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D2AB0" w14:textId="322442C5" w:rsidR="00CC1557" w:rsidRPr="00055A04" w:rsidRDefault="00CC1557" w:rsidP="008B33D8">
      <w:pPr>
        <w:pStyle w:val="Ttulo"/>
        <w:ind w:left="-284"/>
        <w:jc w:val="both"/>
      </w:pPr>
      <w:bookmarkStart w:id="0" w:name="_GoBack"/>
      <w:bookmarkEnd w:id="0"/>
      <w:r w:rsidRPr="00055A04">
        <w:t xml:space="preserve">Información acerca del </w:t>
      </w:r>
      <w:r w:rsidR="00056DC1" w:rsidRPr="00055A04">
        <w:t>episodio de contaminación</w:t>
      </w:r>
      <w:r w:rsidR="00F43886" w:rsidRPr="00055A04">
        <w:t xml:space="preserve"> </w:t>
      </w:r>
      <w:r w:rsidR="00687EC3">
        <w:t xml:space="preserve">por </w:t>
      </w:r>
      <w:r w:rsidR="00A21AF6">
        <w:t>ozono</w:t>
      </w:r>
    </w:p>
    <w:p w14:paraId="36AB4E98" w14:textId="6BD71364" w:rsidR="00CC1557" w:rsidRDefault="005C7546" w:rsidP="008B33D8">
      <w:pPr>
        <w:pStyle w:val="Ttulo2"/>
        <w:ind w:left="-284"/>
      </w:pPr>
      <w:r>
        <w:t>Información al Público-</w:t>
      </w:r>
      <w:r w:rsidR="00CC1557">
        <w:t>Información a medios de comunicación</w:t>
      </w:r>
      <w:r>
        <w:br/>
        <w:t xml:space="preserve">Episodio de contaminación por </w:t>
      </w:r>
      <w:r w:rsidR="00A953EB">
        <w:t>ozono</w:t>
      </w:r>
    </w:p>
    <w:p w14:paraId="4FEF2F1D" w14:textId="3DE898A8" w:rsidR="00463642" w:rsidRDefault="000B1279" w:rsidP="0039421A">
      <w:pPr>
        <w:ind w:left="-284"/>
      </w:pPr>
      <w:r>
        <w:t>El Servicio de Medio Ambiente informa que</w:t>
      </w:r>
      <w:r w:rsidR="00540D64">
        <w:t>, durante el día de hoy, 1 de septiembre, y con los datos actualizados a las 16 UTM</w:t>
      </w:r>
      <w:r w:rsidR="00D90473">
        <w:t xml:space="preserve"> </w:t>
      </w:r>
      <w:r w:rsidR="00463642" w:rsidRPr="00B428FC">
        <w:rPr>
          <w:b/>
        </w:rPr>
        <w:t xml:space="preserve">no </w:t>
      </w:r>
      <w:r w:rsidR="00D90473" w:rsidRPr="00B428FC">
        <w:rPr>
          <w:b/>
        </w:rPr>
        <w:t>se ha superado</w:t>
      </w:r>
      <w:r w:rsidR="00D90473">
        <w:t xml:space="preserve"> en las estaciones de medida de la RCCAVA</w:t>
      </w:r>
      <w:r>
        <w:t xml:space="preserve"> </w:t>
      </w:r>
      <w:r w:rsidR="00D90473">
        <w:t xml:space="preserve">el valor de 100 </w:t>
      </w:r>
      <w:bookmarkStart w:id="1" w:name="OLE_LINK1"/>
      <w:bookmarkStart w:id="2" w:name="OLE_LINK2"/>
      <w:r w:rsidR="00D90473">
        <w:t xml:space="preserve">µg/m3 </w:t>
      </w:r>
      <w:bookmarkEnd w:id="1"/>
      <w:bookmarkEnd w:id="2"/>
      <w:r w:rsidR="00D90473">
        <w:t xml:space="preserve">como valor máximo de las medias móviles </w:t>
      </w:r>
      <w:proofErr w:type="spellStart"/>
      <w:r w:rsidR="00D90473">
        <w:t>octohorarias</w:t>
      </w:r>
      <w:proofErr w:type="spellEnd"/>
      <w:r w:rsidR="00463642">
        <w:t xml:space="preserve">. La situación 1 se activó el día </w:t>
      </w:r>
      <w:r w:rsidR="0039421A">
        <w:t xml:space="preserve">30 de agosto </w:t>
      </w:r>
      <w:r w:rsidR="00463642">
        <w:t xml:space="preserve">por la superación de este valor durante 3 días consecutivos. </w:t>
      </w:r>
      <w:r w:rsidR="0039421A">
        <w:t xml:space="preserve">Durante los días 28, 29 y 30 de agosto se superó el valor de 120 </w:t>
      </w:r>
      <w:r w:rsidR="00540D64">
        <w:t>µg/m3</w:t>
      </w:r>
      <w:r w:rsidR="0039421A">
        <w:t xml:space="preserve"> como valor máximo de las medias móviles </w:t>
      </w:r>
      <w:proofErr w:type="spellStart"/>
      <w:r w:rsidR="0039421A">
        <w:t>octohorarias</w:t>
      </w:r>
      <w:proofErr w:type="spellEnd"/>
      <w:r w:rsidR="0039421A">
        <w:t>, por lo que se activó la situación 2</w:t>
      </w:r>
      <w:r w:rsidR="00540D64">
        <w:t>, aviso,</w:t>
      </w:r>
      <w:r w:rsidR="0039421A">
        <w:t xml:space="preserve"> el día 31 de agosto con medidas de restricción del tráfico: limitación de velocidad a 30 km/h durante el día 31 de agosto y restricción completa del tráfico en el casco histórico durante la jornada de ayer, 1 de septiembre, ya que se volvió a superar el valor de 120 µg/m3 el día 31 de agosto</w:t>
      </w:r>
      <w:r w:rsidR="00463642">
        <w:t>.</w:t>
      </w:r>
    </w:p>
    <w:p w14:paraId="5762581E" w14:textId="6E22733D" w:rsidR="00F55003" w:rsidRDefault="00AC40EE" w:rsidP="00463642">
      <w:pPr>
        <w:ind w:left="-284"/>
      </w:pPr>
      <w:r>
        <w:t xml:space="preserve">Con el descenso de los valores de ozono durante el día de </w:t>
      </w:r>
      <w:r w:rsidR="00540D64">
        <w:t>hoy</w:t>
      </w:r>
      <w:r>
        <w:t xml:space="preserve">, </w:t>
      </w:r>
      <w:r w:rsidR="00540D64">
        <w:t>es muy probable que mañana se puedan desactivar</w:t>
      </w:r>
      <w:r>
        <w:t xml:space="preserve"> la situación 2</w:t>
      </w:r>
      <w:r w:rsidR="00463642">
        <w:t>, aviso y la si</w:t>
      </w:r>
      <w:r>
        <w:t>tuación 1,</w:t>
      </w:r>
      <w:r w:rsidR="00463642">
        <w:t xml:space="preserve"> preventiva, ya que los niveles han descendido por debajo del valor de </w:t>
      </w:r>
      <w:r>
        <w:t xml:space="preserve">100 µg/m2 como valor máximo de las medias móviles </w:t>
      </w:r>
      <w:proofErr w:type="spellStart"/>
      <w:r>
        <w:t>octohorarias</w:t>
      </w:r>
      <w:proofErr w:type="spellEnd"/>
      <w:r>
        <w:t>.</w:t>
      </w:r>
      <w:r w:rsidR="00D90473">
        <w:t xml:space="preserve"> </w:t>
      </w:r>
    </w:p>
    <w:p w14:paraId="591C74A8" w14:textId="00D1AB16" w:rsidR="00540D64" w:rsidRDefault="00540D64" w:rsidP="00540D64">
      <w:pPr>
        <w:ind w:left="-284"/>
      </w:pPr>
      <w:r>
        <w:t xml:space="preserve">En las siguientes tablas se muestras los valores máximos de ozono en las estaciones de la RCCAVA de este episodio de contaminación, del 27 de agosto al 1 de septiembre (actualización hasta las 16 UTM), en la primera de ellas el valor máximo de las medias móviles </w:t>
      </w:r>
      <w:proofErr w:type="spellStart"/>
      <w:r>
        <w:t>octohorarias</w:t>
      </w:r>
      <w:proofErr w:type="spellEnd"/>
      <w:r>
        <w:t xml:space="preserve"> y en el segundo el máximo valor medio horario.</w:t>
      </w:r>
    </w:p>
    <w:tbl>
      <w:tblPr>
        <w:tblW w:w="520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1136"/>
        <w:gridCol w:w="1136"/>
        <w:gridCol w:w="1136"/>
        <w:gridCol w:w="1136"/>
        <w:gridCol w:w="1136"/>
        <w:gridCol w:w="1136"/>
      </w:tblGrid>
      <w:tr w:rsidR="00540D64" w:rsidRPr="00D90473" w14:paraId="551888AB" w14:textId="77777777" w:rsidTr="00540D64">
        <w:trPr>
          <w:trHeight w:val="403"/>
        </w:trPr>
        <w:tc>
          <w:tcPr>
            <w:tcW w:w="1082" w:type="pct"/>
            <w:vMerge w:val="restart"/>
            <w:tcBorders>
              <w:top w:val="single" w:sz="4" w:space="0" w:color="auto"/>
              <w:left w:val="single" w:sz="4" w:space="0" w:color="auto"/>
              <w:bottom w:val="single" w:sz="4" w:space="0" w:color="auto"/>
              <w:right w:val="single" w:sz="4" w:space="0" w:color="auto"/>
            </w:tcBorders>
            <w:vAlign w:val="center"/>
            <w:hideMark/>
          </w:tcPr>
          <w:p w14:paraId="33B42C72" w14:textId="77777777" w:rsidR="00540D64" w:rsidRPr="00D90473" w:rsidRDefault="00540D64" w:rsidP="00C314F4">
            <w:pPr>
              <w:autoSpaceDE w:val="0"/>
              <w:autoSpaceDN w:val="0"/>
              <w:adjustRightInd w:val="0"/>
              <w:spacing w:before="60" w:after="60" w:line="240" w:lineRule="auto"/>
              <w:jc w:val="center"/>
              <w:rPr>
                <w:rFonts w:cs="Calibri"/>
                <w:b/>
                <w:color w:val="000000"/>
                <w:sz w:val="24"/>
                <w:szCs w:val="22"/>
                <w:lang w:val="es-ES"/>
              </w:rPr>
            </w:pPr>
            <w:bookmarkStart w:id="3" w:name="OLE_LINK3"/>
            <w:bookmarkStart w:id="4" w:name="OLE_LINK6"/>
            <w:r w:rsidRPr="00D90473">
              <w:rPr>
                <w:rFonts w:cs="Calibri"/>
                <w:b/>
                <w:color w:val="000000"/>
                <w:sz w:val="24"/>
                <w:szCs w:val="22"/>
                <w:lang w:val="es-ES"/>
              </w:rPr>
              <w:t>ESTACIÓN</w:t>
            </w:r>
          </w:p>
        </w:tc>
        <w:tc>
          <w:tcPr>
            <w:tcW w:w="3918" w:type="pct"/>
            <w:gridSpan w:val="6"/>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2219DBF8" w14:textId="77777777" w:rsidR="00540D64" w:rsidRDefault="00540D64" w:rsidP="00C314F4">
            <w:pPr>
              <w:autoSpaceDE w:val="0"/>
              <w:autoSpaceDN w:val="0"/>
              <w:adjustRightInd w:val="0"/>
              <w:spacing w:before="60" w:after="60" w:line="240" w:lineRule="auto"/>
              <w:jc w:val="center"/>
              <w:rPr>
                <w:rFonts w:cs="Calibri"/>
                <w:b/>
                <w:color w:val="000000"/>
                <w:sz w:val="24"/>
                <w:szCs w:val="22"/>
                <w:lang w:val="es-ES"/>
              </w:rPr>
            </w:pPr>
            <w:r>
              <w:rPr>
                <w:rFonts w:cs="Calibri"/>
                <w:b/>
                <w:color w:val="000000"/>
                <w:sz w:val="24"/>
                <w:szCs w:val="22"/>
                <w:lang w:val="es-ES"/>
              </w:rPr>
              <w:t>MÁXIMO MEDIO OCTOHORARIO (µg/m3)</w:t>
            </w:r>
          </w:p>
        </w:tc>
      </w:tr>
      <w:tr w:rsidR="00540D64" w:rsidRPr="00D90473" w14:paraId="7D68718B" w14:textId="77777777" w:rsidTr="00540D64">
        <w:trPr>
          <w:trHeight w:val="403"/>
        </w:trPr>
        <w:tc>
          <w:tcPr>
            <w:tcW w:w="1082" w:type="pct"/>
            <w:vMerge/>
            <w:tcBorders>
              <w:top w:val="single" w:sz="4" w:space="0" w:color="auto"/>
              <w:left w:val="single" w:sz="4" w:space="0" w:color="auto"/>
              <w:bottom w:val="single" w:sz="4" w:space="0" w:color="auto"/>
              <w:right w:val="single" w:sz="4" w:space="0" w:color="auto"/>
            </w:tcBorders>
            <w:vAlign w:val="center"/>
            <w:hideMark/>
          </w:tcPr>
          <w:p w14:paraId="293FDE37" w14:textId="77777777" w:rsidR="00540D64" w:rsidRPr="00D90473" w:rsidRDefault="00540D64" w:rsidP="00C314F4">
            <w:pPr>
              <w:spacing w:before="60" w:after="60" w:line="240" w:lineRule="auto"/>
              <w:jc w:val="center"/>
              <w:rPr>
                <w:rFonts w:cs="Calibri"/>
                <w:color w:val="000000"/>
                <w:sz w:val="24"/>
                <w:szCs w:val="22"/>
                <w:lang w:val="es-ES"/>
              </w:rPr>
            </w:pPr>
          </w:p>
        </w:tc>
        <w:tc>
          <w:tcPr>
            <w:tcW w:w="653"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123CB282" w14:textId="00285ADF" w:rsidR="00540D64" w:rsidRPr="00540D64" w:rsidRDefault="00540D64" w:rsidP="00C314F4">
            <w:pPr>
              <w:autoSpaceDE w:val="0"/>
              <w:autoSpaceDN w:val="0"/>
              <w:adjustRightInd w:val="0"/>
              <w:spacing w:before="60" w:after="60" w:line="240" w:lineRule="auto"/>
              <w:jc w:val="center"/>
              <w:rPr>
                <w:rFonts w:cs="Calibri"/>
                <w:b/>
                <w:color w:val="000000"/>
                <w:sz w:val="22"/>
                <w:szCs w:val="22"/>
                <w:lang w:val="es-ES"/>
              </w:rPr>
            </w:pPr>
            <w:r>
              <w:rPr>
                <w:rFonts w:cs="Calibri"/>
                <w:b/>
                <w:color w:val="000000"/>
                <w:sz w:val="22"/>
                <w:szCs w:val="22"/>
                <w:lang w:val="es-ES"/>
              </w:rPr>
              <w:t>27/08/</w:t>
            </w:r>
            <w:r w:rsidRPr="00540D64">
              <w:rPr>
                <w:rFonts w:cs="Calibri"/>
                <w:b/>
                <w:color w:val="000000"/>
                <w:sz w:val="22"/>
                <w:szCs w:val="22"/>
                <w:lang w:val="es-ES"/>
              </w:rPr>
              <w:t>19</w:t>
            </w:r>
          </w:p>
        </w:tc>
        <w:tc>
          <w:tcPr>
            <w:tcW w:w="653"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3D98E67D" w14:textId="63022241" w:rsidR="00540D64" w:rsidRPr="00540D64" w:rsidRDefault="00540D64" w:rsidP="00C314F4">
            <w:pPr>
              <w:autoSpaceDE w:val="0"/>
              <w:autoSpaceDN w:val="0"/>
              <w:adjustRightInd w:val="0"/>
              <w:spacing w:before="60" w:after="60" w:line="240" w:lineRule="auto"/>
              <w:jc w:val="center"/>
              <w:rPr>
                <w:rFonts w:cs="Calibri"/>
                <w:b/>
                <w:color w:val="000000"/>
                <w:sz w:val="22"/>
                <w:szCs w:val="22"/>
                <w:lang w:val="es-ES"/>
              </w:rPr>
            </w:pPr>
            <w:r>
              <w:rPr>
                <w:rFonts w:cs="Calibri"/>
                <w:b/>
                <w:color w:val="000000"/>
                <w:sz w:val="22"/>
                <w:szCs w:val="22"/>
                <w:lang w:val="es-ES"/>
              </w:rPr>
              <w:t>28/08/</w:t>
            </w:r>
            <w:r w:rsidRPr="00540D64">
              <w:rPr>
                <w:rFonts w:cs="Calibri"/>
                <w:b/>
                <w:color w:val="000000"/>
                <w:sz w:val="22"/>
                <w:szCs w:val="22"/>
                <w:lang w:val="es-ES"/>
              </w:rPr>
              <w:t>19</w:t>
            </w:r>
          </w:p>
        </w:tc>
        <w:tc>
          <w:tcPr>
            <w:tcW w:w="653"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2DCF2B45" w14:textId="7E4F5519" w:rsidR="00540D64" w:rsidRPr="00540D64" w:rsidRDefault="00540D64" w:rsidP="00C314F4">
            <w:pPr>
              <w:autoSpaceDE w:val="0"/>
              <w:autoSpaceDN w:val="0"/>
              <w:adjustRightInd w:val="0"/>
              <w:spacing w:before="60" w:after="60" w:line="240" w:lineRule="auto"/>
              <w:jc w:val="center"/>
              <w:rPr>
                <w:rFonts w:cs="Calibri"/>
                <w:b/>
                <w:color w:val="000000"/>
                <w:sz w:val="22"/>
                <w:szCs w:val="22"/>
                <w:lang w:val="es-ES"/>
              </w:rPr>
            </w:pPr>
            <w:r>
              <w:rPr>
                <w:rFonts w:cs="Calibri"/>
                <w:b/>
                <w:color w:val="000000"/>
                <w:sz w:val="22"/>
                <w:szCs w:val="22"/>
                <w:lang w:val="es-ES"/>
              </w:rPr>
              <w:t>29/08/</w:t>
            </w:r>
            <w:r w:rsidRPr="00540D64">
              <w:rPr>
                <w:rFonts w:cs="Calibri"/>
                <w:b/>
                <w:color w:val="000000"/>
                <w:sz w:val="22"/>
                <w:szCs w:val="22"/>
                <w:lang w:val="es-ES"/>
              </w:rPr>
              <w:t>19</w:t>
            </w:r>
          </w:p>
        </w:tc>
        <w:tc>
          <w:tcPr>
            <w:tcW w:w="653"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7FBBB215" w14:textId="17B6E110" w:rsidR="00540D64" w:rsidRPr="00540D64" w:rsidRDefault="00540D64" w:rsidP="00C314F4">
            <w:pPr>
              <w:autoSpaceDE w:val="0"/>
              <w:autoSpaceDN w:val="0"/>
              <w:adjustRightInd w:val="0"/>
              <w:spacing w:before="60" w:after="60" w:line="240" w:lineRule="auto"/>
              <w:jc w:val="center"/>
              <w:rPr>
                <w:rFonts w:cs="Calibri"/>
                <w:b/>
                <w:color w:val="000000"/>
                <w:sz w:val="22"/>
                <w:szCs w:val="22"/>
                <w:lang w:val="es-ES"/>
              </w:rPr>
            </w:pPr>
            <w:r>
              <w:rPr>
                <w:rFonts w:cs="Calibri"/>
                <w:b/>
                <w:color w:val="000000"/>
                <w:sz w:val="22"/>
                <w:szCs w:val="22"/>
                <w:lang w:val="es-ES"/>
              </w:rPr>
              <w:t>30/08/</w:t>
            </w:r>
            <w:r w:rsidRPr="00540D64">
              <w:rPr>
                <w:rFonts w:cs="Calibri"/>
                <w:b/>
                <w:color w:val="000000"/>
                <w:sz w:val="22"/>
                <w:szCs w:val="22"/>
                <w:lang w:val="es-ES"/>
              </w:rPr>
              <w:t>19</w:t>
            </w:r>
          </w:p>
        </w:tc>
        <w:tc>
          <w:tcPr>
            <w:tcW w:w="653"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3E8E58AB" w14:textId="77777777" w:rsidR="00540D64" w:rsidRPr="00540D64" w:rsidRDefault="00540D64" w:rsidP="00C314F4">
            <w:pPr>
              <w:autoSpaceDE w:val="0"/>
              <w:autoSpaceDN w:val="0"/>
              <w:adjustRightInd w:val="0"/>
              <w:spacing w:before="60" w:after="60" w:line="240" w:lineRule="auto"/>
              <w:jc w:val="center"/>
              <w:rPr>
                <w:rFonts w:cs="Calibri"/>
                <w:b/>
                <w:color w:val="000000"/>
                <w:sz w:val="22"/>
                <w:szCs w:val="22"/>
                <w:lang w:val="es-ES"/>
              </w:rPr>
            </w:pPr>
            <w:bookmarkStart w:id="5" w:name="OLE_LINK10"/>
            <w:bookmarkStart w:id="6" w:name="OLE_LINK11"/>
            <w:bookmarkStart w:id="7" w:name="OLE_LINK14"/>
            <w:r w:rsidRPr="00540D64">
              <w:rPr>
                <w:rFonts w:cs="Calibri"/>
                <w:b/>
                <w:color w:val="000000"/>
                <w:sz w:val="22"/>
                <w:szCs w:val="22"/>
                <w:lang w:val="es-ES"/>
              </w:rPr>
              <w:t>31/08/2019</w:t>
            </w:r>
          </w:p>
        </w:tc>
        <w:bookmarkEnd w:id="5"/>
        <w:bookmarkEnd w:id="6"/>
        <w:bookmarkEnd w:id="7"/>
        <w:tc>
          <w:tcPr>
            <w:tcW w:w="654"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5EABBC6C" w14:textId="069D1BB3" w:rsidR="00540D64" w:rsidRDefault="00540D64" w:rsidP="00C314F4">
            <w:pPr>
              <w:autoSpaceDE w:val="0"/>
              <w:autoSpaceDN w:val="0"/>
              <w:adjustRightInd w:val="0"/>
              <w:spacing w:before="60" w:after="60" w:line="240" w:lineRule="auto"/>
              <w:jc w:val="center"/>
              <w:rPr>
                <w:rFonts w:cs="Calibri"/>
                <w:b/>
                <w:color w:val="000000"/>
                <w:sz w:val="24"/>
                <w:szCs w:val="22"/>
                <w:lang w:val="es-ES"/>
              </w:rPr>
            </w:pPr>
            <w:r>
              <w:rPr>
                <w:rFonts w:cs="Calibri"/>
                <w:b/>
                <w:color w:val="000000"/>
                <w:sz w:val="24"/>
                <w:szCs w:val="22"/>
                <w:lang w:val="es-ES"/>
              </w:rPr>
              <w:t>1/09/19*</w:t>
            </w:r>
          </w:p>
        </w:tc>
      </w:tr>
      <w:tr w:rsidR="00540D64" w:rsidRPr="00D90473" w14:paraId="6651398E" w14:textId="77777777" w:rsidTr="00540D64">
        <w:trPr>
          <w:trHeight w:val="403"/>
        </w:trPr>
        <w:tc>
          <w:tcPr>
            <w:tcW w:w="1082" w:type="pct"/>
            <w:tcBorders>
              <w:top w:val="single" w:sz="4" w:space="0" w:color="auto"/>
              <w:left w:val="single" w:sz="4" w:space="0" w:color="auto"/>
              <w:bottom w:val="single" w:sz="4" w:space="0" w:color="auto"/>
              <w:right w:val="single" w:sz="4" w:space="0" w:color="auto"/>
            </w:tcBorders>
            <w:vAlign w:val="center"/>
            <w:hideMark/>
          </w:tcPr>
          <w:p w14:paraId="2AD8DA6F" w14:textId="77777777" w:rsidR="00540D64" w:rsidRPr="00D90473" w:rsidRDefault="00540D64" w:rsidP="00C314F4">
            <w:pPr>
              <w:autoSpaceDE w:val="0"/>
              <w:autoSpaceDN w:val="0"/>
              <w:adjustRightInd w:val="0"/>
              <w:spacing w:before="60" w:after="60" w:line="240" w:lineRule="auto"/>
              <w:jc w:val="center"/>
              <w:rPr>
                <w:rFonts w:cs="Calibri"/>
                <w:color w:val="000000"/>
                <w:sz w:val="24"/>
                <w:lang w:val="es-ES"/>
              </w:rPr>
            </w:pPr>
            <w:r w:rsidRPr="00D90473">
              <w:rPr>
                <w:rFonts w:cs="Calibri"/>
                <w:color w:val="000000"/>
                <w:sz w:val="24"/>
                <w:lang w:val="es-ES"/>
              </w:rPr>
              <w:t>Vega Sicilia</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5C408E64" w14:textId="77777777"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112</w:t>
            </w:r>
          </w:p>
        </w:tc>
        <w:tc>
          <w:tcPr>
            <w:tcW w:w="653" w:type="pct"/>
            <w:tcBorders>
              <w:top w:val="single" w:sz="4" w:space="0" w:color="auto"/>
              <w:left w:val="single" w:sz="4" w:space="0" w:color="auto"/>
              <w:bottom w:val="single" w:sz="4" w:space="0" w:color="auto"/>
              <w:right w:val="single" w:sz="4" w:space="0" w:color="auto"/>
            </w:tcBorders>
          </w:tcPr>
          <w:p w14:paraId="33A389C4" w14:textId="77777777"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131</w:t>
            </w:r>
          </w:p>
        </w:tc>
        <w:tc>
          <w:tcPr>
            <w:tcW w:w="653" w:type="pct"/>
            <w:tcBorders>
              <w:top w:val="single" w:sz="4" w:space="0" w:color="auto"/>
              <w:left w:val="single" w:sz="4" w:space="0" w:color="auto"/>
              <w:bottom w:val="single" w:sz="4" w:space="0" w:color="auto"/>
              <w:right w:val="single" w:sz="4" w:space="0" w:color="auto"/>
            </w:tcBorders>
          </w:tcPr>
          <w:p w14:paraId="23E8EC36" w14:textId="77777777"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141</w:t>
            </w:r>
          </w:p>
        </w:tc>
        <w:tc>
          <w:tcPr>
            <w:tcW w:w="653" w:type="pct"/>
            <w:tcBorders>
              <w:top w:val="single" w:sz="4" w:space="0" w:color="auto"/>
              <w:left w:val="single" w:sz="4" w:space="0" w:color="auto"/>
              <w:bottom w:val="single" w:sz="4" w:space="0" w:color="auto"/>
              <w:right w:val="single" w:sz="4" w:space="0" w:color="auto"/>
            </w:tcBorders>
          </w:tcPr>
          <w:p w14:paraId="39BA9C73" w14:textId="77777777"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131</w:t>
            </w:r>
          </w:p>
        </w:tc>
        <w:tc>
          <w:tcPr>
            <w:tcW w:w="653" w:type="pct"/>
            <w:tcBorders>
              <w:top w:val="single" w:sz="4" w:space="0" w:color="auto"/>
              <w:left w:val="single" w:sz="4" w:space="0" w:color="auto"/>
              <w:bottom w:val="single" w:sz="4" w:space="0" w:color="auto"/>
              <w:right w:val="single" w:sz="4" w:space="0" w:color="auto"/>
            </w:tcBorders>
          </w:tcPr>
          <w:p w14:paraId="289F2172" w14:textId="77777777"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127</w:t>
            </w:r>
          </w:p>
        </w:tc>
        <w:tc>
          <w:tcPr>
            <w:tcW w:w="654" w:type="pct"/>
            <w:tcBorders>
              <w:top w:val="single" w:sz="4" w:space="0" w:color="auto"/>
              <w:left w:val="single" w:sz="4" w:space="0" w:color="auto"/>
              <w:bottom w:val="single" w:sz="4" w:space="0" w:color="auto"/>
              <w:right w:val="single" w:sz="4" w:space="0" w:color="auto"/>
            </w:tcBorders>
          </w:tcPr>
          <w:p w14:paraId="4710B088" w14:textId="1B86C45E"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70</w:t>
            </w:r>
          </w:p>
        </w:tc>
      </w:tr>
      <w:tr w:rsidR="00540D64" w:rsidRPr="00D90473" w14:paraId="02232EE4" w14:textId="77777777" w:rsidTr="00540D64">
        <w:trPr>
          <w:trHeight w:val="403"/>
        </w:trPr>
        <w:tc>
          <w:tcPr>
            <w:tcW w:w="1082" w:type="pct"/>
            <w:tcBorders>
              <w:top w:val="single" w:sz="4" w:space="0" w:color="auto"/>
              <w:left w:val="single" w:sz="4" w:space="0" w:color="auto"/>
              <w:bottom w:val="single" w:sz="4" w:space="0" w:color="auto"/>
              <w:right w:val="single" w:sz="4" w:space="0" w:color="auto"/>
            </w:tcBorders>
            <w:vAlign w:val="center"/>
            <w:hideMark/>
          </w:tcPr>
          <w:p w14:paraId="5519E8DB" w14:textId="77777777" w:rsidR="00540D64" w:rsidRPr="00D90473" w:rsidRDefault="00540D64" w:rsidP="00C314F4">
            <w:pPr>
              <w:autoSpaceDE w:val="0"/>
              <w:autoSpaceDN w:val="0"/>
              <w:adjustRightInd w:val="0"/>
              <w:spacing w:before="60" w:after="60" w:line="240" w:lineRule="auto"/>
              <w:jc w:val="center"/>
              <w:rPr>
                <w:rFonts w:cs="Calibri"/>
                <w:color w:val="000000"/>
                <w:sz w:val="24"/>
                <w:lang w:val="es-ES"/>
              </w:rPr>
            </w:pPr>
            <w:r w:rsidRPr="00D90473">
              <w:rPr>
                <w:rFonts w:cs="Calibri"/>
                <w:color w:val="000000"/>
                <w:sz w:val="24"/>
                <w:lang w:val="es-ES"/>
              </w:rPr>
              <w:t>Puente Poniente</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5E070574" w14:textId="77777777"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113</w:t>
            </w:r>
          </w:p>
        </w:tc>
        <w:tc>
          <w:tcPr>
            <w:tcW w:w="653" w:type="pct"/>
            <w:tcBorders>
              <w:top w:val="single" w:sz="4" w:space="0" w:color="auto"/>
              <w:left w:val="single" w:sz="4" w:space="0" w:color="auto"/>
              <w:bottom w:val="single" w:sz="4" w:space="0" w:color="auto"/>
              <w:right w:val="single" w:sz="4" w:space="0" w:color="auto"/>
            </w:tcBorders>
          </w:tcPr>
          <w:p w14:paraId="4E69228F" w14:textId="77777777"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123</w:t>
            </w:r>
          </w:p>
        </w:tc>
        <w:tc>
          <w:tcPr>
            <w:tcW w:w="653" w:type="pct"/>
            <w:tcBorders>
              <w:top w:val="single" w:sz="4" w:space="0" w:color="auto"/>
              <w:left w:val="single" w:sz="4" w:space="0" w:color="auto"/>
              <w:bottom w:val="single" w:sz="4" w:space="0" w:color="auto"/>
              <w:right w:val="single" w:sz="4" w:space="0" w:color="auto"/>
            </w:tcBorders>
          </w:tcPr>
          <w:p w14:paraId="325FA59C" w14:textId="77777777"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131</w:t>
            </w:r>
          </w:p>
        </w:tc>
        <w:tc>
          <w:tcPr>
            <w:tcW w:w="653" w:type="pct"/>
            <w:tcBorders>
              <w:top w:val="single" w:sz="4" w:space="0" w:color="auto"/>
              <w:left w:val="single" w:sz="4" w:space="0" w:color="auto"/>
              <w:bottom w:val="single" w:sz="4" w:space="0" w:color="auto"/>
              <w:right w:val="single" w:sz="4" w:space="0" w:color="auto"/>
            </w:tcBorders>
          </w:tcPr>
          <w:p w14:paraId="1A612D76" w14:textId="77777777"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125</w:t>
            </w:r>
          </w:p>
        </w:tc>
        <w:tc>
          <w:tcPr>
            <w:tcW w:w="653" w:type="pct"/>
            <w:tcBorders>
              <w:top w:val="single" w:sz="4" w:space="0" w:color="auto"/>
              <w:left w:val="single" w:sz="4" w:space="0" w:color="auto"/>
              <w:bottom w:val="single" w:sz="4" w:space="0" w:color="auto"/>
              <w:right w:val="single" w:sz="4" w:space="0" w:color="auto"/>
            </w:tcBorders>
          </w:tcPr>
          <w:p w14:paraId="6076BC61" w14:textId="77777777"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119</w:t>
            </w:r>
          </w:p>
        </w:tc>
        <w:tc>
          <w:tcPr>
            <w:tcW w:w="654" w:type="pct"/>
            <w:tcBorders>
              <w:top w:val="single" w:sz="4" w:space="0" w:color="auto"/>
              <w:left w:val="single" w:sz="4" w:space="0" w:color="auto"/>
              <w:bottom w:val="single" w:sz="4" w:space="0" w:color="auto"/>
              <w:right w:val="single" w:sz="4" w:space="0" w:color="auto"/>
            </w:tcBorders>
          </w:tcPr>
          <w:p w14:paraId="1D19CEE7" w14:textId="1C28062B"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70</w:t>
            </w:r>
          </w:p>
        </w:tc>
      </w:tr>
      <w:tr w:rsidR="00540D64" w:rsidRPr="00D90473" w14:paraId="047C6649" w14:textId="77777777" w:rsidTr="00540D64">
        <w:trPr>
          <w:trHeight w:val="403"/>
        </w:trPr>
        <w:tc>
          <w:tcPr>
            <w:tcW w:w="1082" w:type="pct"/>
            <w:tcBorders>
              <w:top w:val="single" w:sz="4" w:space="0" w:color="auto"/>
              <w:left w:val="single" w:sz="4" w:space="0" w:color="auto"/>
              <w:bottom w:val="single" w:sz="4" w:space="0" w:color="auto"/>
              <w:right w:val="single" w:sz="4" w:space="0" w:color="auto"/>
            </w:tcBorders>
            <w:vAlign w:val="center"/>
          </w:tcPr>
          <w:p w14:paraId="1ACA926F" w14:textId="77777777" w:rsidR="00540D64" w:rsidRPr="00D90473" w:rsidRDefault="00540D64" w:rsidP="00C314F4">
            <w:pPr>
              <w:autoSpaceDE w:val="0"/>
              <w:autoSpaceDN w:val="0"/>
              <w:adjustRightInd w:val="0"/>
              <w:spacing w:before="60" w:after="60" w:line="240" w:lineRule="auto"/>
              <w:jc w:val="center"/>
              <w:rPr>
                <w:rFonts w:cs="Calibri"/>
                <w:color w:val="000000"/>
                <w:sz w:val="24"/>
                <w:lang w:val="es-ES"/>
              </w:rPr>
            </w:pPr>
            <w:r>
              <w:rPr>
                <w:rFonts w:cs="Calibri"/>
                <w:color w:val="000000"/>
                <w:sz w:val="24"/>
                <w:lang w:val="es-ES"/>
              </w:rPr>
              <w:t>Valladolid Sur</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6860693E" w14:textId="77777777" w:rsidR="00540D64" w:rsidRPr="00963B77"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113</w:t>
            </w:r>
          </w:p>
        </w:tc>
        <w:tc>
          <w:tcPr>
            <w:tcW w:w="653" w:type="pct"/>
            <w:tcBorders>
              <w:top w:val="single" w:sz="4" w:space="0" w:color="auto"/>
              <w:left w:val="single" w:sz="4" w:space="0" w:color="auto"/>
              <w:bottom w:val="single" w:sz="4" w:space="0" w:color="auto"/>
              <w:right w:val="single" w:sz="4" w:space="0" w:color="auto"/>
            </w:tcBorders>
          </w:tcPr>
          <w:p w14:paraId="55B253DA" w14:textId="77777777"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124</w:t>
            </w:r>
          </w:p>
        </w:tc>
        <w:tc>
          <w:tcPr>
            <w:tcW w:w="653" w:type="pct"/>
            <w:tcBorders>
              <w:top w:val="single" w:sz="4" w:space="0" w:color="auto"/>
              <w:left w:val="single" w:sz="4" w:space="0" w:color="auto"/>
              <w:bottom w:val="single" w:sz="4" w:space="0" w:color="auto"/>
              <w:right w:val="single" w:sz="4" w:space="0" w:color="auto"/>
            </w:tcBorders>
          </w:tcPr>
          <w:p w14:paraId="3547B45A" w14:textId="77777777"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133</w:t>
            </w:r>
          </w:p>
        </w:tc>
        <w:tc>
          <w:tcPr>
            <w:tcW w:w="653" w:type="pct"/>
            <w:tcBorders>
              <w:top w:val="single" w:sz="4" w:space="0" w:color="auto"/>
              <w:left w:val="single" w:sz="4" w:space="0" w:color="auto"/>
              <w:bottom w:val="single" w:sz="4" w:space="0" w:color="auto"/>
              <w:right w:val="single" w:sz="4" w:space="0" w:color="auto"/>
            </w:tcBorders>
          </w:tcPr>
          <w:p w14:paraId="1ADEB897" w14:textId="77777777"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125</w:t>
            </w:r>
          </w:p>
        </w:tc>
        <w:tc>
          <w:tcPr>
            <w:tcW w:w="653" w:type="pct"/>
            <w:tcBorders>
              <w:top w:val="single" w:sz="4" w:space="0" w:color="auto"/>
              <w:left w:val="single" w:sz="4" w:space="0" w:color="auto"/>
              <w:bottom w:val="single" w:sz="4" w:space="0" w:color="auto"/>
              <w:right w:val="single" w:sz="4" w:space="0" w:color="auto"/>
            </w:tcBorders>
          </w:tcPr>
          <w:p w14:paraId="4B67AB96" w14:textId="77777777"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122</w:t>
            </w:r>
          </w:p>
        </w:tc>
        <w:tc>
          <w:tcPr>
            <w:tcW w:w="654" w:type="pct"/>
            <w:tcBorders>
              <w:top w:val="single" w:sz="4" w:space="0" w:color="auto"/>
              <w:left w:val="single" w:sz="4" w:space="0" w:color="auto"/>
              <w:bottom w:val="single" w:sz="4" w:space="0" w:color="auto"/>
              <w:right w:val="single" w:sz="4" w:space="0" w:color="auto"/>
            </w:tcBorders>
          </w:tcPr>
          <w:p w14:paraId="6D5C2ECD" w14:textId="4681660E"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72</w:t>
            </w:r>
          </w:p>
        </w:tc>
      </w:tr>
      <w:tr w:rsidR="00540D64" w:rsidRPr="00D90473" w14:paraId="3F987775" w14:textId="77777777" w:rsidTr="00540D64">
        <w:trPr>
          <w:trHeight w:val="403"/>
        </w:trPr>
        <w:tc>
          <w:tcPr>
            <w:tcW w:w="1082" w:type="pct"/>
            <w:tcBorders>
              <w:top w:val="single" w:sz="4" w:space="0" w:color="auto"/>
              <w:left w:val="single" w:sz="4" w:space="0" w:color="auto"/>
              <w:bottom w:val="single" w:sz="4" w:space="0" w:color="auto"/>
              <w:right w:val="single" w:sz="4" w:space="0" w:color="auto"/>
            </w:tcBorders>
            <w:vAlign w:val="center"/>
          </w:tcPr>
          <w:p w14:paraId="336CC314" w14:textId="77777777" w:rsidR="00540D64" w:rsidRDefault="00540D64" w:rsidP="00C314F4">
            <w:pPr>
              <w:autoSpaceDE w:val="0"/>
              <w:autoSpaceDN w:val="0"/>
              <w:adjustRightInd w:val="0"/>
              <w:spacing w:before="60" w:after="60" w:line="240" w:lineRule="auto"/>
              <w:jc w:val="center"/>
              <w:rPr>
                <w:rFonts w:cs="Calibri"/>
                <w:color w:val="000000"/>
                <w:sz w:val="24"/>
                <w:lang w:val="es-ES"/>
              </w:rPr>
            </w:pPr>
            <w:r>
              <w:rPr>
                <w:rFonts w:cs="Calibri"/>
                <w:color w:val="000000"/>
                <w:sz w:val="24"/>
                <w:lang w:val="es-ES"/>
              </w:rPr>
              <w:t>Michelín 1</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6E84B7D2" w14:textId="77777777" w:rsidR="00540D64" w:rsidRPr="00963B77"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106</w:t>
            </w:r>
          </w:p>
        </w:tc>
        <w:tc>
          <w:tcPr>
            <w:tcW w:w="653" w:type="pct"/>
            <w:tcBorders>
              <w:top w:val="single" w:sz="4" w:space="0" w:color="auto"/>
              <w:left w:val="single" w:sz="4" w:space="0" w:color="auto"/>
              <w:bottom w:val="single" w:sz="4" w:space="0" w:color="auto"/>
              <w:right w:val="single" w:sz="4" w:space="0" w:color="auto"/>
            </w:tcBorders>
          </w:tcPr>
          <w:p w14:paraId="748CE028" w14:textId="77777777"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122</w:t>
            </w:r>
          </w:p>
        </w:tc>
        <w:tc>
          <w:tcPr>
            <w:tcW w:w="653" w:type="pct"/>
            <w:tcBorders>
              <w:top w:val="single" w:sz="4" w:space="0" w:color="auto"/>
              <w:left w:val="single" w:sz="4" w:space="0" w:color="auto"/>
              <w:bottom w:val="single" w:sz="4" w:space="0" w:color="auto"/>
              <w:right w:val="single" w:sz="4" w:space="0" w:color="auto"/>
            </w:tcBorders>
          </w:tcPr>
          <w:p w14:paraId="5B805BE3" w14:textId="77777777"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129</w:t>
            </w:r>
          </w:p>
        </w:tc>
        <w:tc>
          <w:tcPr>
            <w:tcW w:w="653" w:type="pct"/>
            <w:tcBorders>
              <w:top w:val="single" w:sz="4" w:space="0" w:color="auto"/>
              <w:left w:val="single" w:sz="4" w:space="0" w:color="auto"/>
              <w:bottom w:val="single" w:sz="4" w:space="0" w:color="auto"/>
              <w:right w:val="single" w:sz="4" w:space="0" w:color="auto"/>
            </w:tcBorders>
          </w:tcPr>
          <w:p w14:paraId="6651E8F5" w14:textId="77777777"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126</w:t>
            </w:r>
          </w:p>
        </w:tc>
        <w:tc>
          <w:tcPr>
            <w:tcW w:w="653" w:type="pct"/>
            <w:tcBorders>
              <w:top w:val="single" w:sz="4" w:space="0" w:color="auto"/>
              <w:left w:val="single" w:sz="4" w:space="0" w:color="auto"/>
              <w:bottom w:val="single" w:sz="4" w:space="0" w:color="auto"/>
              <w:right w:val="single" w:sz="4" w:space="0" w:color="auto"/>
            </w:tcBorders>
          </w:tcPr>
          <w:p w14:paraId="292C2950" w14:textId="77777777"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117</w:t>
            </w:r>
          </w:p>
        </w:tc>
        <w:tc>
          <w:tcPr>
            <w:tcW w:w="654" w:type="pct"/>
            <w:tcBorders>
              <w:top w:val="single" w:sz="4" w:space="0" w:color="auto"/>
              <w:left w:val="single" w:sz="4" w:space="0" w:color="auto"/>
              <w:bottom w:val="single" w:sz="4" w:space="0" w:color="auto"/>
              <w:right w:val="single" w:sz="4" w:space="0" w:color="auto"/>
            </w:tcBorders>
          </w:tcPr>
          <w:p w14:paraId="6F62E282" w14:textId="6D34F708"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65</w:t>
            </w:r>
          </w:p>
        </w:tc>
      </w:tr>
      <w:tr w:rsidR="00540D64" w:rsidRPr="00D90473" w14:paraId="2F27F058" w14:textId="77777777" w:rsidTr="00540D64">
        <w:trPr>
          <w:trHeight w:val="403"/>
        </w:trPr>
        <w:tc>
          <w:tcPr>
            <w:tcW w:w="1082" w:type="pct"/>
            <w:tcBorders>
              <w:top w:val="single" w:sz="4" w:space="0" w:color="auto"/>
              <w:left w:val="single" w:sz="4" w:space="0" w:color="auto"/>
              <w:bottom w:val="single" w:sz="4" w:space="0" w:color="auto"/>
              <w:right w:val="single" w:sz="4" w:space="0" w:color="auto"/>
            </w:tcBorders>
            <w:vAlign w:val="center"/>
            <w:hideMark/>
          </w:tcPr>
          <w:p w14:paraId="572BA270" w14:textId="77777777" w:rsidR="00540D64" w:rsidRPr="00D90473" w:rsidRDefault="00540D64" w:rsidP="00C314F4">
            <w:pPr>
              <w:autoSpaceDE w:val="0"/>
              <w:autoSpaceDN w:val="0"/>
              <w:adjustRightInd w:val="0"/>
              <w:spacing w:before="60" w:after="60" w:line="240" w:lineRule="auto"/>
              <w:jc w:val="center"/>
              <w:rPr>
                <w:rFonts w:cs="Calibri"/>
                <w:color w:val="000000"/>
                <w:sz w:val="24"/>
                <w:lang w:val="es-ES"/>
              </w:rPr>
            </w:pPr>
            <w:r w:rsidRPr="00D90473">
              <w:rPr>
                <w:rFonts w:cs="Calibri"/>
                <w:color w:val="000000"/>
                <w:sz w:val="24"/>
                <w:lang w:val="es-ES"/>
              </w:rPr>
              <w:t xml:space="preserve">Michelín </w:t>
            </w:r>
            <w:r>
              <w:rPr>
                <w:rFonts w:cs="Calibri"/>
                <w:color w:val="000000"/>
                <w:sz w:val="24"/>
                <w:lang w:val="es-ES"/>
              </w:rPr>
              <w:t>2</w:t>
            </w:r>
          </w:p>
        </w:tc>
        <w:tc>
          <w:tcPr>
            <w:tcW w:w="653" w:type="pct"/>
            <w:tcBorders>
              <w:top w:val="single" w:sz="4" w:space="0" w:color="auto"/>
              <w:left w:val="single" w:sz="4" w:space="0" w:color="auto"/>
              <w:bottom w:val="single" w:sz="4" w:space="0" w:color="auto"/>
              <w:right w:val="single" w:sz="4" w:space="0" w:color="auto"/>
            </w:tcBorders>
          </w:tcPr>
          <w:p w14:paraId="400381D9" w14:textId="77777777"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102</w:t>
            </w:r>
          </w:p>
        </w:tc>
        <w:tc>
          <w:tcPr>
            <w:tcW w:w="653" w:type="pct"/>
            <w:tcBorders>
              <w:top w:val="single" w:sz="4" w:space="0" w:color="auto"/>
              <w:left w:val="single" w:sz="4" w:space="0" w:color="auto"/>
              <w:bottom w:val="single" w:sz="4" w:space="0" w:color="auto"/>
              <w:right w:val="single" w:sz="4" w:space="0" w:color="auto"/>
            </w:tcBorders>
          </w:tcPr>
          <w:p w14:paraId="61992F88" w14:textId="77777777"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121</w:t>
            </w:r>
          </w:p>
        </w:tc>
        <w:tc>
          <w:tcPr>
            <w:tcW w:w="653" w:type="pct"/>
            <w:tcBorders>
              <w:top w:val="single" w:sz="4" w:space="0" w:color="auto"/>
              <w:left w:val="single" w:sz="4" w:space="0" w:color="auto"/>
              <w:bottom w:val="single" w:sz="4" w:space="0" w:color="auto"/>
              <w:right w:val="single" w:sz="4" w:space="0" w:color="auto"/>
            </w:tcBorders>
          </w:tcPr>
          <w:p w14:paraId="4CC15C1B" w14:textId="77777777"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134</w:t>
            </w:r>
          </w:p>
        </w:tc>
        <w:tc>
          <w:tcPr>
            <w:tcW w:w="653" w:type="pct"/>
            <w:tcBorders>
              <w:top w:val="single" w:sz="4" w:space="0" w:color="auto"/>
              <w:left w:val="single" w:sz="4" w:space="0" w:color="auto"/>
              <w:bottom w:val="single" w:sz="4" w:space="0" w:color="auto"/>
              <w:right w:val="single" w:sz="4" w:space="0" w:color="auto"/>
            </w:tcBorders>
          </w:tcPr>
          <w:p w14:paraId="30F760A2" w14:textId="77777777"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126</w:t>
            </w:r>
          </w:p>
        </w:tc>
        <w:tc>
          <w:tcPr>
            <w:tcW w:w="653" w:type="pct"/>
            <w:tcBorders>
              <w:top w:val="single" w:sz="4" w:space="0" w:color="auto"/>
              <w:left w:val="single" w:sz="4" w:space="0" w:color="auto"/>
              <w:bottom w:val="single" w:sz="4" w:space="0" w:color="auto"/>
              <w:right w:val="single" w:sz="4" w:space="0" w:color="auto"/>
            </w:tcBorders>
          </w:tcPr>
          <w:p w14:paraId="33BA5FB9" w14:textId="77777777"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119</w:t>
            </w:r>
          </w:p>
        </w:tc>
        <w:tc>
          <w:tcPr>
            <w:tcW w:w="654" w:type="pct"/>
            <w:tcBorders>
              <w:top w:val="single" w:sz="4" w:space="0" w:color="auto"/>
              <w:left w:val="single" w:sz="4" w:space="0" w:color="auto"/>
              <w:bottom w:val="single" w:sz="4" w:space="0" w:color="auto"/>
              <w:right w:val="single" w:sz="4" w:space="0" w:color="auto"/>
            </w:tcBorders>
          </w:tcPr>
          <w:p w14:paraId="1D43051D" w14:textId="23F5E6D8"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74</w:t>
            </w:r>
          </w:p>
        </w:tc>
      </w:tr>
      <w:bookmarkEnd w:id="3"/>
      <w:bookmarkEnd w:id="4"/>
    </w:tbl>
    <w:p w14:paraId="2A3C2C66" w14:textId="77777777" w:rsidR="00540D64" w:rsidRDefault="00540D64" w:rsidP="00540D64">
      <w:pPr>
        <w:ind w:left="-284"/>
      </w:pPr>
    </w:p>
    <w:p w14:paraId="2A8E7956" w14:textId="77777777" w:rsidR="00540D64" w:rsidRDefault="00540D64" w:rsidP="00540D64">
      <w:pPr>
        <w:ind w:left="-284"/>
      </w:pPr>
    </w:p>
    <w:p w14:paraId="36D1A5CB" w14:textId="77777777" w:rsidR="00540D64" w:rsidRDefault="00540D64" w:rsidP="00540D64">
      <w:pPr>
        <w:ind w:left="-284"/>
      </w:pPr>
    </w:p>
    <w:p w14:paraId="23D23683" w14:textId="77777777" w:rsidR="00540D64" w:rsidRDefault="00540D64" w:rsidP="00540D64">
      <w:pPr>
        <w:ind w:left="-284"/>
      </w:pPr>
    </w:p>
    <w:tbl>
      <w:tblPr>
        <w:tblW w:w="520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1136"/>
        <w:gridCol w:w="1136"/>
        <w:gridCol w:w="1136"/>
        <w:gridCol w:w="1136"/>
        <w:gridCol w:w="1136"/>
        <w:gridCol w:w="1136"/>
      </w:tblGrid>
      <w:tr w:rsidR="00540D64" w:rsidRPr="00D90473" w14:paraId="61E00394" w14:textId="77777777" w:rsidTr="00540D64">
        <w:trPr>
          <w:trHeight w:val="403"/>
        </w:trPr>
        <w:tc>
          <w:tcPr>
            <w:tcW w:w="1082" w:type="pct"/>
            <w:vMerge w:val="restart"/>
            <w:tcBorders>
              <w:top w:val="single" w:sz="4" w:space="0" w:color="auto"/>
              <w:left w:val="single" w:sz="4" w:space="0" w:color="auto"/>
              <w:bottom w:val="single" w:sz="4" w:space="0" w:color="auto"/>
              <w:right w:val="single" w:sz="4" w:space="0" w:color="auto"/>
            </w:tcBorders>
            <w:vAlign w:val="center"/>
            <w:hideMark/>
          </w:tcPr>
          <w:p w14:paraId="6262D728" w14:textId="77777777" w:rsidR="00540D64" w:rsidRPr="00D90473" w:rsidRDefault="00540D64" w:rsidP="00C314F4">
            <w:pPr>
              <w:autoSpaceDE w:val="0"/>
              <w:autoSpaceDN w:val="0"/>
              <w:adjustRightInd w:val="0"/>
              <w:spacing w:before="60" w:after="60" w:line="240" w:lineRule="auto"/>
              <w:jc w:val="center"/>
              <w:rPr>
                <w:rFonts w:cs="Calibri"/>
                <w:b/>
                <w:color w:val="000000"/>
                <w:sz w:val="24"/>
                <w:szCs w:val="22"/>
                <w:lang w:val="es-ES"/>
              </w:rPr>
            </w:pPr>
            <w:r w:rsidRPr="00D90473">
              <w:rPr>
                <w:rFonts w:cs="Calibri"/>
                <w:b/>
                <w:color w:val="000000"/>
                <w:sz w:val="24"/>
                <w:szCs w:val="22"/>
                <w:lang w:val="es-ES"/>
              </w:rPr>
              <w:lastRenderedPageBreak/>
              <w:t>ESTACIÓN</w:t>
            </w:r>
          </w:p>
        </w:tc>
        <w:tc>
          <w:tcPr>
            <w:tcW w:w="3918" w:type="pct"/>
            <w:gridSpan w:val="6"/>
            <w:tcBorders>
              <w:top w:val="single" w:sz="4" w:space="0" w:color="auto"/>
              <w:left w:val="single" w:sz="4" w:space="0" w:color="auto"/>
              <w:bottom w:val="single" w:sz="4" w:space="0" w:color="auto"/>
              <w:right w:val="single" w:sz="4" w:space="0" w:color="auto"/>
            </w:tcBorders>
            <w:shd w:val="clear" w:color="auto" w:fill="FFCC99"/>
            <w:vAlign w:val="center"/>
          </w:tcPr>
          <w:p w14:paraId="04E50AE7" w14:textId="7BE32AA6" w:rsidR="00540D64" w:rsidRDefault="00540D64" w:rsidP="00540D64">
            <w:pPr>
              <w:autoSpaceDE w:val="0"/>
              <w:autoSpaceDN w:val="0"/>
              <w:adjustRightInd w:val="0"/>
              <w:spacing w:before="60" w:after="60" w:line="240" w:lineRule="auto"/>
              <w:jc w:val="center"/>
              <w:rPr>
                <w:rFonts w:cs="Calibri"/>
                <w:b/>
                <w:color w:val="000000"/>
                <w:sz w:val="24"/>
                <w:szCs w:val="22"/>
                <w:lang w:val="es-ES"/>
              </w:rPr>
            </w:pPr>
            <w:r>
              <w:rPr>
                <w:rFonts w:cs="Calibri"/>
                <w:b/>
                <w:color w:val="000000"/>
                <w:sz w:val="24"/>
                <w:szCs w:val="22"/>
                <w:lang w:val="es-ES"/>
              </w:rPr>
              <w:t>MÁXIMO MEDIO HORARIA (µg/m3)</w:t>
            </w:r>
          </w:p>
        </w:tc>
      </w:tr>
      <w:tr w:rsidR="00540D64" w:rsidRPr="00D90473" w14:paraId="58BEF346" w14:textId="77777777" w:rsidTr="00540D64">
        <w:trPr>
          <w:trHeight w:val="403"/>
        </w:trPr>
        <w:tc>
          <w:tcPr>
            <w:tcW w:w="1082" w:type="pct"/>
            <w:vMerge/>
            <w:tcBorders>
              <w:top w:val="single" w:sz="4" w:space="0" w:color="auto"/>
              <w:left w:val="single" w:sz="4" w:space="0" w:color="auto"/>
              <w:bottom w:val="single" w:sz="4" w:space="0" w:color="auto"/>
              <w:right w:val="single" w:sz="4" w:space="0" w:color="auto"/>
            </w:tcBorders>
            <w:vAlign w:val="center"/>
            <w:hideMark/>
          </w:tcPr>
          <w:p w14:paraId="69F61F6D" w14:textId="77777777" w:rsidR="00540D64" w:rsidRPr="00D90473" w:rsidRDefault="00540D64" w:rsidP="00C314F4">
            <w:pPr>
              <w:spacing w:before="60" w:after="60" w:line="240" w:lineRule="auto"/>
              <w:jc w:val="center"/>
              <w:rPr>
                <w:rFonts w:cs="Calibri"/>
                <w:color w:val="000000"/>
                <w:sz w:val="24"/>
                <w:szCs w:val="22"/>
                <w:lang w:val="es-ES"/>
              </w:rPr>
            </w:pPr>
          </w:p>
        </w:tc>
        <w:tc>
          <w:tcPr>
            <w:tcW w:w="653" w:type="pct"/>
            <w:tcBorders>
              <w:top w:val="single" w:sz="4" w:space="0" w:color="auto"/>
              <w:left w:val="single" w:sz="4" w:space="0" w:color="auto"/>
              <w:bottom w:val="single" w:sz="4" w:space="0" w:color="auto"/>
              <w:right w:val="single" w:sz="4" w:space="0" w:color="auto"/>
            </w:tcBorders>
            <w:shd w:val="clear" w:color="auto" w:fill="FFCC99"/>
          </w:tcPr>
          <w:p w14:paraId="2220908F" w14:textId="77777777" w:rsidR="00540D64" w:rsidRPr="00540D64" w:rsidRDefault="00540D64" w:rsidP="00C314F4">
            <w:pPr>
              <w:autoSpaceDE w:val="0"/>
              <w:autoSpaceDN w:val="0"/>
              <w:adjustRightInd w:val="0"/>
              <w:spacing w:before="60" w:after="60" w:line="240" w:lineRule="auto"/>
              <w:jc w:val="center"/>
              <w:rPr>
                <w:rFonts w:cs="Calibri"/>
                <w:b/>
                <w:color w:val="000000"/>
                <w:sz w:val="22"/>
                <w:szCs w:val="22"/>
                <w:lang w:val="es-ES"/>
              </w:rPr>
            </w:pPr>
            <w:r>
              <w:rPr>
                <w:rFonts w:cs="Calibri"/>
                <w:b/>
                <w:color w:val="000000"/>
                <w:sz w:val="22"/>
                <w:szCs w:val="22"/>
                <w:lang w:val="es-ES"/>
              </w:rPr>
              <w:t>27/08/</w:t>
            </w:r>
            <w:r w:rsidRPr="00540D64">
              <w:rPr>
                <w:rFonts w:cs="Calibri"/>
                <w:b/>
                <w:color w:val="000000"/>
                <w:sz w:val="22"/>
                <w:szCs w:val="22"/>
                <w:lang w:val="es-ES"/>
              </w:rPr>
              <w:t>19</w:t>
            </w:r>
          </w:p>
        </w:tc>
        <w:tc>
          <w:tcPr>
            <w:tcW w:w="653" w:type="pct"/>
            <w:tcBorders>
              <w:top w:val="single" w:sz="4" w:space="0" w:color="auto"/>
              <w:left w:val="single" w:sz="4" w:space="0" w:color="auto"/>
              <w:bottom w:val="single" w:sz="4" w:space="0" w:color="auto"/>
              <w:right w:val="single" w:sz="4" w:space="0" w:color="auto"/>
            </w:tcBorders>
            <w:shd w:val="clear" w:color="auto" w:fill="FFCC99"/>
          </w:tcPr>
          <w:p w14:paraId="5656905F" w14:textId="77777777" w:rsidR="00540D64" w:rsidRPr="00540D64" w:rsidRDefault="00540D64" w:rsidP="00C314F4">
            <w:pPr>
              <w:autoSpaceDE w:val="0"/>
              <w:autoSpaceDN w:val="0"/>
              <w:adjustRightInd w:val="0"/>
              <w:spacing w:before="60" w:after="60" w:line="240" w:lineRule="auto"/>
              <w:jc w:val="center"/>
              <w:rPr>
                <w:rFonts w:cs="Calibri"/>
                <w:b/>
                <w:color w:val="000000"/>
                <w:sz w:val="22"/>
                <w:szCs w:val="22"/>
                <w:lang w:val="es-ES"/>
              </w:rPr>
            </w:pPr>
            <w:r>
              <w:rPr>
                <w:rFonts w:cs="Calibri"/>
                <w:b/>
                <w:color w:val="000000"/>
                <w:sz w:val="22"/>
                <w:szCs w:val="22"/>
                <w:lang w:val="es-ES"/>
              </w:rPr>
              <w:t>28/08/</w:t>
            </w:r>
            <w:r w:rsidRPr="00540D64">
              <w:rPr>
                <w:rFonts w:cs="Calibri"/>
                <w:b/>
                <w:color w:val="000000"/>
                <w:sz w:val="22"/>
                <w:szCs w:val="22"/>
                <w:lang w:val="es-ES"/>
              </w:rPr>
              <w:t>19</w:t>
            </w:r>
          </w:p>
        </w:tc>
        <w:tc>
          <w:tcPr>
            <w:tcW w:w="653" w:type="pct"/>
            <w:tcBorders>
              <w:top w:val="single" w:sz="4" w:space="0" w:color="auto"/>
              <w:left w:val="single" w:sz="4" w:space="0" w:color="auto"/>
              <w:bottom w:val="single" w:sz="4" w:space="0" w:color="auto"/>
              <w:right w:val="single" w:sz="4" w:space="0" w:color="auto"/>
            </w:tcBorders>
            <w:shd w:val="clear" w:color="auto" w:fill="FFCC99"/>
          </w:tcPr>
          <w:p w14:paraId="51ED5EDB" w14:textId="77777777" w:rsidR="00540D64" w:rsidRPr="00540D64" w:rsidRDefault="00540D64" w:rsidP="00C314F4">
            <w:pPr>
              <w:autoSpaceDE w:val="0"/>
              <w:autoSpaceDN w:val="0"/>
              <w:adjustRightInd w:val="0"/>
              <w:spacing w:before="60" w:after="60" w:line="240" w:lineRule="auto"/>
              <w:jc w:val="center"/>
              <w:rPr>
                <w:rFonts w:cs="Calibri"/>
                <w:b/>
                <w:color w:val="000000"/>
                <w:sz w:val="22"/>
                <w:szCs w:val="22"/>
                <w:lang w:val="es-ES"/>
              </w:rPr>
            </w:pPr>
            <w:r>
              <w:rPr>
                <w:rFonts w:cs="Calibri"/>
                <w:b/>
                <w:color w:val="000000"/>
                <w:sz w:val="22"/>
                <w:szCs w:val="22"/>
                <w:lang w:val="es-ES"/>
              </w:rPr>
              <w:t>29/08/</w:t>
            </w:r>
            <w:r w:rsidRPr="00540D64">
              <w:rPr>
                <w:rFonts w:cs="Calibri"/>
                <w:b/>
                <w:color w:val="000000"/>
                <w:sz w:val="22"/>
                <w:szCs w:val="22"/>
                <w:lang w:val="es-ES"/>
              </w:rPr>
              <w:t>19</w:t>
            </w:r>
          </w:p>
        </w:tc>
        <w:tc>
          <w:tcPr>
            <w:tcW w:w="653" w:type="pct"/>
            <w:tcBorders>
              <w:top w:val="single" w:sz="4" w:space="0" w:color="auto"/>
              <w:left w:val="single" w:sz="4" w:space="0" w:color="auto"/>
              <w:bottom w:val="single" w:sz="4" w:space="0" w:color="auto"/>
              <w:right w:val="single" w:sz="4" w:space="0" w:color="auto"/>
            </w:tcBorders>
            <w:shd w:val="clear" w:color="auto" w:fill="FFCC99"/>
          </w:tcPr>
          <w:p w14:paraId="1A5CE94D" w14:textId="77777777" w:rsidR="00540D64" w:rsidRPr="00540D64" w:rsidRDefault="00540D64" w:rsidP="00C314F4">
            <w:pPr>
              <w:autoSpaceDE w:val="0"/>
              <w:autoSpaceDN w:val="0"/>
              <w:adjustRightInd w:val="0"/>
              <w:spacing w:before="60" w:after="60" w:line="240" w:lineRule="auto"/>
              <w:jc w:val="center"/>
              <w:rPr>
                <w:rFonts w:cs="Calibri"/>
                <w:b/>
                <w:color w:val="000000"/>
                <w:sz w:val="22"/>
                <w:szCs w:val="22"/>
                <w:lang w:val="es-ES"/>
              </w:rPr>
            </w:pPr>
            <w:r>
              <w:rPr>
                <w:rFonts w:cs="Calibri"/>
                <w:b/>
                <w:color w:val="000000"/>
                <w:sz w:val="22"/>
                <w:szCs w:val="22"/>
                <w:lang w:val="es-ES"/>
              </w:rPr>
              <w:t>30/08/</w:t>
            </w:r>
            <w:r w:rsidRPr="00540D64">
              <w:rPr>
                <w:rFonts w:cs="Calibri"/>
                <w:b/>
                <w:color w:val="000000"/>
                <w:sz w:val="22"/>
                <w:szCs w:val="22"/>
                <w:lang w:val="es-ES"/>
              </w:rPr>
              <w:t>19</w:t>
            </w:r>
          </w:p>
        </w:tc>
        <w:tc>
          <w:tcPr>
            <w:tcW w:w="653" w:type="pct"/>
            <w:tcBorders>
              <w:top w:val="single" w:sz="4" w:space="0" w:color="auto"/>
              <w:left w:val="single" w:sz="4" w:space="0" w:color="auto"/>
              <w:bottom w:val="single" w:sz="4" w:space="0" w:color="auto"/>
              <w:right w:val="single" w:sz="4" w:space="0" w:color="auto"/>
            </w:tcBorders>
            <w:shd w:val="clear" w:color="auto" w:fill="FFCC99"/>
          </w:tcPr>
          <w:p w14:paraId="796EFE78" w14:textId="77777777" w:rsidR="00540D64" w:rsidRPr="00540D64" w:rsidRDefault="00540D64" w:rsidP="00C314F4">
            <w:pPr>
              <w:autoSpaceDE w:val="0"/>
              <w:autoSpaceDN w:val="0"/>
              <w:adjustRightInd w:val="0"/>
              <w:spacing w:before="60" w:after="60" w:line="240" w:lineRule="auto"/>
              <w:jc w:val="center"/>
              <w:rPr>
                <w:rFonts w:cs="Calibri"/>
                <w:b/>
                <w:color w:val="000000"/>
                <w:sz w:val="22"/>
                <w:szCs w:val="22"/>
                <w:lang w:val="es-ES"/>
              </w:rPr>
            </w:pPr>
            <w:r w:rsidRPr="00540D64">
              <w:rPr>
                <w:rFonts w:cs="Calibri"/>
                <w:b/>
                <w:color w:val="000000"/>
                <w:sz w:val="22"/>
                <w:szCs w:val="22"/>
                <w:lang w:val="es-ES"/>
              </w:rPr>
              <w:t>31/08/2019</w:t>
            </w:r>
          </w:p>
        </w:tc>
        <w:tc>
          <w:tcPr>
            <w:tcW w:w="653" w:type="pct"/>
            <w:tcBorders>
              <w:top w:val="single" w:sz="4" w:space="0" w:color="auto"/>
              <w:left w:val="single" w:sz="4" w:space="0" w:color="auto"/>
              <w:bottom w:val="single" w:sz="4" w:space="0" w:color="auto"/>
              <w:right w:val="single" w:sz="4" w:space="0" w:color="auto"/>
            </w:tcBorders>
            <w:shd w:val="clear" w:color="auto" w:fill="FFCC99"/>
          </w:tcPr>
          <w:p w14:paraId="32253715" w14:textId="64714922" w:rsidR="00540D64" w:rsidRDefault="00540D64" w:rsidP="00C314F4">
            <w:pPr>
              <w:autoSpaceDE w:val="0"/>
              <w:autoSpaceDN w:val="0"/>
              <w:adjustRightInd w:val="0"/>
              <w:spacing w:before="60" w:after="60" w:line="240" w:lineRule="auto"/>
              <w:jc w:val="center"/>
              <w:rPr>
                <w:rFonts w:cs="Calibri"/>
                <w:b/>
                <w:color w:val="000000"/>
                <w:sz w:val="24"/>
                <w:szCs w:val="22"/>
                <w:lang w:val="es-ES"/>
              </w:rPr>
            </w:pPr>
            <w:r>
              <w:rPr>
                <w:rFonts w:cs="Calibri"/>
                <w:b/>
                <w:color w:val="000000"/>
                <w:sz w:val="24"/>
                <w:szCs w:val="22"/>
                <w:lang w:val="es-ES"/>
              </w:rPr>
              <w:t>1/09/19*</w:t>
            </w:r>
          </w:p>
        </w:tc>
      </w:tr>
      <w:tr w:rsidR="00540D64" w:rsidRPr="00D90473" w14:paraId="5A5D5D4D" w14:textId="77777777" w:rsidTr="00540D64">
        <w:trPr>
          <w:trHeight w:val="403"/>
        </w:trPr>
        <w:tc>
          <w:tcPr>
            <w:tcW w:w="1082" w:type="pct"/>
            <w:tcBorders>
              <w:top w:val="single" w:sz="4" w:space="0" w:color="auto"/>
              <w:left w:val="single" w:sz="4" w:space="0" w:color="auto"/>
              <w:bottom w:val="single" w:sz="4" w:space="0" w:color="auto"/>
              <w:right w:val="single" w:sz="4" w:space="0" w:color="auto"/>
            </w:tcBorders>
            <w:vAlign w:val="center"/>
            <w:hideMark/>
          </w:tcPr>
          <w:p w14:paraId="3087ABAF" w14:textId="77777777" w:rsidR="00540D64" w:rsidRPr="00D90473" w:rsidRDefault="00540D64" w:rsidP="00C314F4">
            <w:pPr>
              <w:autoSpaceDE w:val="0"/>
              <w:autoSpaceDN w:val="0"/>
              <w:adjustRightInd w:val="0"/>
              <w:spacing w:before="60" w:after="60" w:line="240" w:lineRule="auto"/>
              <w:jc w:val="center"/>
              <w:rPr>
                <w:rFonts w:cs="Calibri"/>
                <w:color w:val="000000"/>
                <w:sz w:val="24"/>
                <w:lang w:val="es-ES"/>
              </w:rPr>
            </w:pPr>
            <w:r w:rsidRPr="00D90473">
              <w:rPr>
                <w:rFonts w:cs="Calibri"/>
                <w:color w:val="000000"/>
                <w:sz w:val="24"/>
                <w:lang w:val="es-ES"/>
              </w:rPr>
              <w:t>Vega Sicilia</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5FD21796" w14:textId="5B2FD522"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127</w:t>
            </w:r>
          </w:p>
        </w:tc>
        <w:tc>
          <w:tcPr>
            <w:tcW w:w="653" w:type="pct"/>
            <w:tcBorders>
              <w:top w:val="single" w:sz="4" w:space="0" w:color="auto"/>
              <w:left w:val="single" w:sz="4" w:space="0" w:color="auto"/>
              <w:bottom w:val="single" w:sz="4" w:space="0" w:color="auto"/>
              <w:right w:val="single" w:sz="4" w:space="0" w:color="auto"/>
            </w:tcBorders>
          </w:tcPr>
          <w:p w14:paraId="19DFCC7B" w14:textId="551050A4"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142</w:t>
            </w:r>
          </w:p>
        </w:tc>
        <w:tc>
          <w:tcPr>
            <w:tcW w:w="653" w:type="pct"/>
            <w:tcBorders>
              <w:top w:val="single" w:sz="4" w:space="0" w:color="auto"/>
              <w:left w:val="single" w:sz="4" w:space="0" w:color="auto"/>
              <w:bottom w:val="single" w:sz="4" w:space="0" w:color="auto"/>
              <w:right w:val="single" w:sz="4" w:space="0" w:color="auto"/>
            </w:tcBorders>
          </w:tcPr>
          <w:p w14:paraId="39B44F3E" w14:textId="6DF294DE"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146</w:t>
            </w:r>
          </w:p>
        </w:tc>
        <w:tc>
          <w:tcPr>
            <w:tcW w:w="653" w:type="pct"/>
            <w:tcBorders>
              <w:top w:val="single" w:sz="4" w:space="0" w:color="auto"/>
              <w:left w:val="single" w:sz="4" w:space="0" w:color="auto"/>
              <w:bottom w:val="single" w:sz="4" w:space="0" w:color="auto"/>
              <w:right w:val="single" w:sz="4" w:space="0" w:color="auto"/>
            </w:tcBorders>
          </w:tcPr>
          <w:p w14:paraId="5550DF14" w14:textId="0E45FB11"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149</w:t>
            </w:r>
          </w:p>
        </w:tc>
        <w:tc>
          <w:tcPr>
            <w:tcW w:w="653" w:type="pct"/>
            <w:tcBorders>
              <w:top w:val="single" w:sz="4" w:space="0" w:color="auto"/>
              <w:left w:val="single" w:sz="4" w:space="0" w:color="auto"/>
              <w:bottom w:val="single" w:sz="4" w:space="0" w:color="auto"/>
              <w:right w:val="single" w:sz="4" w:space="0" w:color="auto"/>
            </w:tcBorders>
          </w:tcPr>
          <w:p w14:paraId="1A8AEF24" w14:textId="2DBD7CBD"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139</w:t>
            </w:r>
          </w:p>
        </w:tc>
        <w:tc>
          <w:tcPr>
            <w:tcW w:w="653" w:type="pct"/>
            <w:tcBorders>
              <w:top w:val="single" w:sz="4" w:space="0" w:color="auto"/>
              <w:left w:val="single" w:sz="4" w:space="0" w:color="auto"/>
              <w:bottom w:val="single" w:sz="4" w:space="0" w:color="auto"/>
              <w:right w:val="single" w:sz="4" w:space="0" w:color="auto"/>
            </w:tcBorders>
          </w:tcPr>
          <w:p w14:paraId="5F04E8A1" w14:textId="6556E0BE"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84</w:t>
            </w:r>
          </w:p>
        </w:tc>
      </w:tr>
      <w:tr w:rsidR="00540D64" w:rsidRPr="00D90473" w14:paraId="707F8278" w14:textId="77777777" w:rsidTr="00540D64">
        <w:trPr>
          <w:trHeight w:val="403"/>
        </w:trPr>
        <w:tc>
          <w:tcPr>
            <w:tcW w:w="1082" w:type="pct"/>
            <w:tcBorders>
              <w:top w:val="single" w:sz="4" w:space="0" w:color="auto"/>
              <w:left w:val="single" w:sz="4" w:space="0" w:color="auto"/>
              <w:bottom w:val="single" w:sz="4" w:space="0" w:color="auto"/>
              <w:right w:val="single" w:sz="4" w:space="0" w:color="auto"/>
            </w:tcBorders>
            <w:vAlign w:val="center"/>
            <w:hideMark/>
          </w:tcPr>
          <w:p w14:paraId="4AD133A1" w14:textId="77777777" w:rsidR="00540D64" w:rsidRPr="00D90473" w:rsidRDefault="00540D64" w:rsidP="00C314F4">
            <w:pPr>
              <w:autoSpaceDE w:val="0"/>
              <w:autoSpaceDN w:val="0"/>
              <w:adjustRightInd w:val="0"/>
              <w:spacing w:before="60" w:after="60" w:line="240" w:lineRule="auto"/>
              <w:jc w:val="center"/>
              <w:rPr>
                <w:rFonts w:cs="Calibri"/>
                <w:color w:val="000000"/>
                <w:sz w:val="24"/>
                <w:lang w:val="es-ES"/>
              </w:rPr>
            </w:pPr>
            <w:r w:rsidRPr="00D90473">
              <w:rPr>
                <w:rFonts w:cs="Calibri"/>
                <w:color w:val="000000"/>
                <w:sz w:val="24"/>
                <w:lang w:val="es-ES"/>
              </w:rPr>
              <w:t>Puente Poniente</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56B68D77" w14:textId="59673606"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127</w:t>
            </w:r>
          </w:p>
        </w:tc>
        <w:tc>
          <w:tcPr>
            <w:tcW w:w="653" w:type="pct"/>
            <w:tcBorders>
              <w:top w:val="single" w:sz="4" w:space="0" w:color="auto"/>
              <w:left w:val="single" w:sz="4" w:space="0" w:color="auto"/>
              <w:bottom w:val="single" w:sz="4" w:space="0" w:color="auto"/>
              <w:right w:val="single" w:sz="4" w:space="0" w:color="auto"/>
            </w:tcBorders>
          </w:tcPr>
          <w:p w14:paraId="345DF03D" w14:textId="67907C70"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135</w:t>
            </w:r>
          </w:p>
        </w:tc>
        <w:tc>
          <w:tcPr>
            <w:tcW w:w="653" w:type="pct"/>
            <w:tcBorders>
              <w:top w:val="single" w:sz="4" w:space="0" w:color="auto"/>
              <w:left w:val="single" w:sz="4" w:space="0" w:color="auto"/>
              <w:bottom w:val="single" w:sz="4" w:space="0" w:color="auto"/>
              <w:right w:val="single" w:sz="4" w:space="0" w:color="auto"/>
            </w:tcBorders>
          </w:tcPr>
          <w:p w14:paraId="12D61E1E" w14:textId="2D02C2FC"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142</w:t>
            </w:r>
          </w:p>
        </w:tc>
        <w:tc>
          <w:tcPr>
            <w:tcW w:w="653" w:type="pct"/>
            <w:tcBorders>
              <w:top w:val="single" w:sz="4" w:space="0" w:color="auto"/>
              <w:left w:val="single" w:sz="4" w:space="0" w:color="auto"/>
              <w:bottom w:val="single" w:sz="4" w:space="0" w:color="auto"/>
              <w:right w:val="single" w:sz="4" w:space="0" w:color="auto"/>
            </w:tcBorders>
          </w:tcPr>
          <w:p w14:paraId="3B4E2317" w14:textId="5DFEFF68"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141</w:t>
            </w:r>
          </w:p>
        </w:tc>
        <w:tc>
          <w:tcPr>
            <w:tcW w:w="653" w:type="pct"/>
            <w:tcBorders>
              <w:top w:val="single" w:sz="4" w:space="0" w:color="auto"/>
              <w:left w:val="single" w:sz="4" w:space="0" w:color="auto"/>
              <w:bottom w:val="single" w:sz="4" w:space="0" w:color="auto"/>
              <w:right w:val="single" w:sz="4" w:space="0" w:color="auto"/>
            </w:tcBorders>
          </w:tcPr>
          <w:p w14:paraId="3FA4FA0E" w14:textId="1A992C06"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132</w:t>
            </w:r>
          </w:p>
        </w:tc>
        <w:tc>
          <w:tcPr>
            <w:tcW w:w="653" w:type="pct"/>
            <w:tcBorders>
              <w:top w:val="single" w:sz="4" w:space="0" w:color="auto"/>
              <w:left w:val="single" w:sz="4" w:space="0" w:color="auto"/>
              <w:bottom w:val="single" w:sz="4" w:space="0" w:color="auto"/>
              <w:right w:val="single" w:sz="4" w:space="0" w:color="auto"/>
            </w:tcBorders>
          </w:tcPr>
          <w:p w14:paraId="3719B69D" w14:textId="50F8BF74"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83</w:t>
            </w:r>
          </w:p>
        </w:tc>
      </w:tr>
      <w:tr w:rsidR="00540D64" w:rsidRPr="00D90473" w14:paraId="7D5714EC" w14:textId="77777777" w:rsidTr="00540D64">
        <w:trPr>
          <w:trHeight w:val="403"/>
        </w:trPr>
        <w:tc>
          <w:tcPr>
            <w:tcW w:w="1082" w:type="pct"/>
            <w:tcBorders>
              <w:top w:val="single" w:sz="4" w:space="0" w:color="auto"/>
              <w:left w:val="single" w:sz="4" w:space="0" w:color="auto"/>
              <w:bottom w:val="single" w:sz="4" w:space="0" w:color="auto"/>
              <w:right w:val="single" w:sz="4" w:space="0" w:color="auto"/>
            </w:tcBorders>
            <w:vAlign w:val="center"/>
          </w:tcPr>
          <w:p w14:paraId="66BD22D6" w14:textId="77777777" w:rsidR="00540D64" w:rsidRPr="00D90473" w:rsidRDefault="00540D64" w:rsidP="00C314F4">
            <w:pPr>
              <w:autoSpaceDE w:val="0"/>
              <w:autoSpaceDN w:val="0"/>
              <w:adjustRightInd w:val="0"/>
              <w:spacing w:before="60" w:after="60" w:line="240" w:lineRule="auto"/>
              <w:jc w:val="center"/>
              <w:rPr>
                <w:rFonts w:cs="Calibri"/>
                <w:color w:val="000000"/>
                <w:sz w:val="24"/>
                <w:lang w:val="es-ES"/>
              </w:rPr>
            </w:pPr>
            <w:r>
              <w:rPr>
                <w:rFonts w:cs="Calibri"/>
                <w:color w:val="000000"/>
                <w:sz w:val="24"/>
                <w:lang w:val="es-ES"/>
              </w:rPr>
              <w:t>Valladolid Sur</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00EE65A8" w14:textId="013AA399" w:rsidR="00540D64" w:rsidRPr="00963B77"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124</w:t>
            </w:r>
          </w:p>
        </w:tc>
        <w:tc>
          <w:tcPr>
            <w:tcW w:w="653" w:type="pct"/>
            <w:tcBorders>
              <w:top w:val="single" w:sz="4" w:space="0" w:color="auto"/>
              <w:left w:val="single" w:sz="4" w:space="0" w:color="auto"/>
              <w:bottom w:val="single" w:sz="4" w:space="0" w:color="auto"/>
              <w:right w:val="single" w:sz="4" w:space="0" w:color="auto"/>
            </w:tcBorders>
          </w:tcPr>
          <w:p w14:paraId="54BE7F73" w14:textId="41A2C7A6"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139</w:t>
            </w:r>
          </w:p>
        </w:tc>
        <w:tc>
          <w:tcPr>
            <w:tcW w:w="653" w:type="pct"/>
            <w:tcBorders>
              <w:top w:val="single" w:sz="4" w:space="0" w:color="auto"/>
              <w:left w:val="single" w:sz="4" w:space="0" w:color="auto"/>
              <w:bottom w:val="single" w:sz="4" w:space="0" w:color="auto"/>
              <w:right w:val="single" w:sz="4" w:space="0" w:color="auto"/>
            </w:tcBorders>
          </w:tcPr>
          <w:p w14:paraId="2B2C3912" w14:textId="1CD20572"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146</w:t>
            </w:r>
          </w:p>
        </w:tc>
        <w:tc>
          <w:tcPr>
            <w:tcW w:w="653" w:type="pct"/>
            <w:tcBorders>
              <w:top w:val="single" w:sz="4" w:space="0" w:color="auto"/>
              <w:left w:val="single" w:sz="4" w:space="0" w:color="auto"/>
              <w:bottom w:val="single" w:sz="4" w:space="0" w:color="auto"/>
              <w:right w:val="single" w:sz="4" w:space="0" w:color="auto"/>
            </w:tcBorders>
          </w:tcPr>
          <w:p w14:paraId="5A9621C2" w14:textId="4027B90F"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145</w:t>
            </w:r>
          </w:p>
        </w:tc>
        <w:tc>
          <w:tcPr>
            <w:tcW w:w="653" w:type="pct"/>
            <w:tcBorders>
              <w:top w:val="single" w:sz="4" w:space="0" w:color="auto"/>
              <w:left w:val="single" w:sz="4" w:space="0" w:color="auto"/>
              <w:bottom w:val="single" w:sz="4" w:space="0" w:color="auto"/>
              <w:right w:val="single" w:sz="4" w:space="0" w:color="auto"/>
            </w:tcBorders>
          </w:tcPr>
          <w:p w14:paraId="4C99EE7C" w14:textId="4EF35BB3"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134</w:t>
            </w:r>
          </w:p>
        </w:tc>
        <w:tc>
          <w:tcPr>
            <w:tcW w:w="653" w:type="pct"/>
            <w:tcBorders>
              <w:top w:val="single" w:sz="4" w:space="0" w:color="auto"/>
              <w:left w:val="single" w:sz="4" w:space="0" w:color="auto"/>
              <w:bottom w:val="single" w:sz="4" w:space="0" w:color="auto"/>
              <w:right w:val="single" w:sz="4" w:space="0" w:color="auto"/>
            </w:tcBorders>
          </w:tcPr>
          <w:p w14:paraId="485EF12D" w14:textId="71D59B3B"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85</w:t>
            </w:r>
          </w:p>
        </w:tc>
      </w:tr>
      <w:tr w:rsidR="00540D64" w:rsidRPr="00D90473" w14:paraId="5E8BF974" w14:textId="77777777" w:rsidTr="00540D64">
        <w:trPr>
          <w:trHeight w:val="403"/>
        </w:trPr>
        <w:tc>
          <w:tcPr>
            <w:tcW w:w="1082" w:type="pct"/>
            <w:tcBorders>
              <w:top w:val="single" w:sz="4" w:space="0" w:color="auto"/>
              <w:left w:val="single" w:sz="4" w:space="0" w:color="auto"/>
              <w:bottom w:val="single" w:sz="4" w:space="0" w:color="auto"/>
              <w:right w:val="single" w:sz="4" w:space="0" w:color="auto"/>
            </w:tcBorders>
            <w:vAlign w:val="center"/>
          </w:tcPr>
          <w:p w14:paraId="10CAB02D" w14:textId="77777777" w:rsidR="00540D64" w:rsidRDefault="00540D64" w:rsidP="00C314F4">
            <w:pPr>
              <w:autoSpaceDE w:val="0"/>
              <w:autoSpaceDN w:val="0"/>
              <w:adjustRightInd w:val="0"/>
              <w:spacing w:before="60" w:after="60" w:line="240" w:lineRule="auto"/>
              <w:jc w:val="center"/>
              <w:rPr>
                <w:rFonts w:cs="Calibri"/>
                <w:color w:val="000000"/>
                <w:sz w:val="24"/>
                <w:lang w:val="es-ES"/>
              </w:rPr>
            </w:pPr>
            <w:r>
              <w:rPr>
                <w:rFonts w:cs="Calibri"/>
                <w:color w:val="000000"/>
                <w:sz w:val="24"/>
                <w:lang w:val="es-ES"/>
              </w:rPr>
              <w:t>Michelín 1</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4AD56D5D" w14:textId="6911C767" w:rsidR="00540D64" w:rsidRPr="00963B77"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114</w:t>
            </w:r>
          </w:p>
        </w:tc>
        <w:tc>
          <w:tcPr>
            <w:tcW w:w="653" w:type="pct"/>
            <w:tcBorders>
              <w:top w:val="single" w:sz="4" w:space="0" w:color="auto"/>
              <w:left w:val="single" w:sz="4" w:space="0" w:color="auto"/>
              <w:bottom w:val="single" w:sz="4" w:space="0" w:color="auto"/>
              <w:right w:val="single" w:sz="4" w:space="0" w:color="auto"/>
            </w:tcBorders>
          </w:tcPr>
          <w:p w14:paraId="78D15968" w14:textId="6A1BB167"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128</w:t>
            </w:r>
          </w:p>
        </w:tc>
        <w:tc>
          <w:tcPr>
            <w:tcW w:w="653" w:type="pct"/>
            <w:tcBorders>
              <w:top w:val="single" w:sz="4" w:space="0" w:color="auto"/>
              <w:left w:val="single" w:sz="4" w:space="0" w:color="auto"/>
              <w:bottom w:val="single" w:sz="4" w:space="0" w:color="auto"/>
              <w:right w:val="single" w:sz="4" w:space="0" w:color="auto"/>
            </w:tcBorders>
          </w:tcPr>
          <w:p w14:paraId="125FD5B5" w14:textId="4371A757"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138</w:t>
            </w:r>
          </w:p>
        </w:tc>
        <w:tc>
          <w:tcPr>
            <w:tcW w:w="653" w:type="pct"/>
            <w:tcBorders>
              <w:top w:val="single" w:sz="4" w:space="0" w:color="auto"/>
              <w:left w:val="single" w:sz="4" w:space="0" w:color="auto"/>
              <w:bottom w:val="single" w:sz="4" w:space="0" w:color="auto"/>
              <w:right w:val="single" w:sz="4" w:space="0" w:color="auto"/>
            </w:tcBorders>
          </w:tcPr>
          <w:p w14:paraId="01963C07" w14:textId="7A2D9629"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146</w:t>
            </w:r>
          </w:p>
        </w:tc>
        <w:tc>
          <w:tcPr>
            <w:tcW w:w="653" w:type="pct"/>
            <w:tcBorders>
              <w:top w:val="single" w:sz="4" w:space="0" w:color="auto"/>
              <w:left w:val="single" w:sz="4" w:space="0" w:color="auto"/>
              <w:bottom w:val="single" w:sz="4" w:space="0" w:color="auto"/>
              <w:right w:val="single" w:sz="4" w:space="0" w:color="auto"/>
            </w:tcBorders>
          </w:tcPr>
          <w:p w14:paraId="7B897FA7" w14:textId="41E68FC4"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127</w:t>
            </w:r>
          </w:p>
        </w:tc>
        <w:tc>
          <w:tcPr>
            <w:tcW w:w="653" w:type="pct"/>
            <w:tcBorders>
              <w:top w:val="single" w:sz="4" w:space="0" w:color="auto"/>
              <w:left w:val="single" w:sz="4" w:space="0" w:color="auto"/>
              <w:bottom w:val="single" w:sz="4" w:space="0" w:color="auto"/>
              <w:right w:val="single" w:sz="4" w:space="0" w:color="auto"/>
            </w:tcBorders>
          </w:tcPr>
          <w:p w14:paraId="64F322D4" w14:textId="2AB11B53"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75</w:t>
            </w:r>
          </w:p>
        </w:tc>
      </w:tr>
      <w:tr w:rsidR="00540D64" w:rsidRPr="00D90473" w14:paraId="4A153C89" w14:textId="77777777" w:rsidTr="00540D64">
        <w:trPr>
          <w:trHeight w:val="403"/>
        </w:trPr>
        <w:tc>
          <w:tcPr>
            <w:tcW w:w="1082" w:type="pct"/>
            <w:tcBorders>
              <w:top w:val="single" w:sz="4" w:space="0" w:color="auto"/>
              <w:left w:val="single" w:sz="4" w:space="0" w:color="auto"/>
              <w:bottom w:val="single" w:sz="4" w:space="0" w:color="auto"/>
              <w:right w:val="single" w:sz="4" w:space="0" w:color="auto"/>
            </w:tcBorders>
            <w:vAlign w:val="center"/>
            <w:hideMark/>
          </w:tcPr>
          <w:p w14:paraId="3AEDBA32" w14:textId="77777777" w:rsidR="00540D64" w:rsidRPr="00D90473" w:rsidRDefault="00540D64" w:rsidP="00C314F4">
            <w:pPr>
              <w:autoSpaceDE w:val="0"/>
              <w:autoSpaceDN w:val="0"/>
              <w:adjustRightInd w:val="0"/>
              <w:spacing w:before="60" w:after="60" w:line="240" w:lineRule="auto"/>
              <w:jc w:val="center"/>
              <w:rPr>
                <w:rFonts w:cs="Calibri"/>
                <w:color w:val="000000"/>
                <w:sz w:val="24"/>
                <w:lang w:val="es-ES"/>
              </w:rPr>
            </w:pPr>
            <w:r w:rsidRPr="00D90473">
              <w:rPr>
                <w:rFonts w:cs="Calibri"/>
                <w:color w:val="000000"/>
                <w:sz w:val="24"/>
                <w:lang w:val="es-ES"/>
              </w:rPr>
              <w:t xml:space="preserve">Michelín </w:t>
            </w:r>
            <w:r>
              <w:rPr>
                <w:rFonts w:cs="Calibri"/>
                <w:color w:val="000000"/>
                <w:sz w:val="24"/>
                <w:lang w:val="es-ES"/>
              </w:rPr>
              <w:t>2</w:t>
            </w:r>
          </w:p>
        </w:tc>
        <w:tc>
          <w:tcPr>
            <w:tcW w:w="653" w:type="pct"/>
            <w:tcBorders>
              <w:top w:val="single" w:sz="4" w:space="0" w:color="auto"/>
              <w:left w:val="single" w:sz="4" w:space="0" w:color="auto"/>
              <w:bottom w:val="single" w:sz="4" w:space="0" w:color="auto"/>
              <w:right w:val="single" w:sz="4" w:space="0" w:color="auto"/>
            </w:tcBorders>
          </w:tcPr>
          <w:p w14:paraId="4D0CEEF3" w14:textId="45262932"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112</w:t>
            </w:r>
          </w:p>
        </w:tc>
        <w:tc>
          <w:tcPr>
            <w:tcW w:w="653" w:type="pct"/>
            <w:tcBorders>
              <w:top w:val="single" w:sz="4" w:space="0" w:color="auto"/>
              <w:left w:val="single" w:sz="4" w:space="0" w:color="auto"/>
              <w:bottom w:val="single" w:sz="4" w:space="0" w:color="auto"/>
              <w:right w:val="single" w:sz="4" w:space="0" w:color="auto"/>
            </w:tcBorders>
          </w:tcPr>
          <w:p w14:paraId="0437B181" w14:textId="64073895"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131</w:t>
            </w:r>
          </w:p>
        </w:tc>
        <w:tc>
          <w:tcPr>
            <w:tcW w:w="653" w:type="pct"/>
            <w:tcBorders>
              <w:top w:val="single" w:sz="4" w:space="0" w:color="auto"/>
              <w:left w:val="single" w:sz="4" w:space="0" w:color="auto"/>
              <w:bottom w:val="single" w:sz="4" w:space="0" w:color="auto"/>
              <w:right w:val="single" w:sz="4" w:space="0" w:color="auto"/>
            </w:tcBorders>
          </w:tcPr>
          <w:p w14:paraId="67A15171" w14:textId="041288AB" w:rsidR="00540D64" w:rsidRPr="00D552B2"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144</w:t>
            </w:r>
          </w:p>
        </w:tc>
        <w:tc>
          <w:tcPr>
            <w:tcW w:w="653" w:type="pct"/>
            <w:tcBorders>
              <w:top w:val="single" w:sz="4" w:space="0" w:color="auto"/>
              <w:left w:val="single" w:sz="4" w:space="0" w:color="auto"/>
              <w:bottom w:val="single" w:sz="4" w:space="0" w:color="auto"/>
              <w:right w:val="single" w:sz="4" w:space="0" w:color="auto"/>
            </w:tcBorders>
          </w:tcPr>
          <w:p w14:paraId="32BE4301" w14:textId="5611C81C"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145</w:t>
            </w:r>
          </w:p>
        </w:tc>
        <w:tc>
          <w:tcPr>
            <w:tcW w:w="653" w:type="pct"/>
            <w:tcBorders>
              <w:top w:val="single" w:sz="4" w:space="0" w:color="auto"/>
              <w:left w:val="single" w:sz="4" w:space="0" w:color="auto"/>
              <w:bottom w:val="single" w:sz="4" w:space="0" w:color="auto"/>
              <w:right w:val="single" w:sz="4" w:space="0" w:color="auto"/>
            </w:tcBorders>
          </w:tcPr>
          <w:p w14:paraId="481D46DE" w14:textId="0336B8A9"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129</w:t>
            </w:r>
          </w:p>
        </w:tc>
        <w:tc>
          <w:tcPr>
            <w:tcW w:w="653" w:type="pct"/>
            <w:tcBorders>
              <w:top w:val="single" w:sz="4" w:space="0" w:color="auto"/>
              <w:left w:val="single" w:sz="4" w:space="0" w:color="auto"/>
              <w:bottom w:val="single" w:sz="4" w:space="0" w:color="auto"/>
              <w:right w:val="single" w:sz="4" w:space="0" w:color="auto"/>
            </w:tcBorders>
          </w:tcPr>
          <w:p w14:paraId="263493C2" w14:textId="6772006A" w:rsidR="00540D64" w:rsidRDefault="00540D64" w:rsidP="00C314F4">
            <w:pPr>
              <w:autoSpaceDE w:val="0"/>
              <w:autoSpaceDN w:val="0"/>
              <w:adjustRightInd w:val="0"/>
              <w:spacing w:before="60" w:after="60" w:line="240" w:lineRule="auto"/>
              <w:jc w:val="center"/>
              <w:rPr>
                <w:rFonts w:cs="Calibri"/>
                <w:color w:val="000000"/>
                <w:sz w:val="24"/>
                <w:szCs w:val="22"/>
                <w:lang w:val="es-ES"/>
              </w:rPr>
            </w:pPr>
            <w:r>
              <w:rPr>
                <w:rFonts w:cs="Calibri"/>
                <w:color w:val="000000"/>
                <w:sz w:val="24"/>
                <w:szCs w:val="22"/>
                <w:lang w:val="es-ES"/>
              </w:rPr>
              <w:t>80</w:t>
            </w:r>
          </w:p>
        </w:tc>
      </w:tr>
    </w:tbl>
    <w:p w14:paraId="579E05A6" w14:textId="690F96E2" w:rsidR="00540D64" w:rsidRDefault="00540D64" w:rsidP="00540D64">
      <w:pPr>
        <w:ind w:left="-284"/>
      </w:pPr>
      <w:r>
        <w:t>*LOS DATOS DEL 1 DE SEPTIEMBRE CORRESPONDEN A DATOS ACTUALIZADOS HASTA LAS 16 UTM</w:t>
      </w:r>
    </w:p>
    <w:p w14:paraId="2D956B6B" w14:textId="5846B63F" w:rsidR="00540D64" w:rsidRDefault="00540D64" w:rsidP="00540D64">
      <w:pPr>
        <w:ind w:left="-284"/>
      </w:pPr>
      <w:r>
        <w:t xml:space="preserve">Se adjunta una tabla con los valores </w:t>
      </w:r>
      <w:proofErr w:type="spellStart"/>
      <w:r>
        <w:t>octohorarios</w:t>
      </w:r>
      <w:proofErr w:type="spellEnd"/>
      <w:r>
        <w:t xml:space="preserve"> y horarios a continuación el gráfico con la evolución de los valores </w:t>
      </w:r>
      <w:proofErr w:type="spellStart"/>
      <w:r>
        <w:t>octohorarios</w:t>
      </w:r>
      <w:proofErr w:type="spellEnd"/>
      <w:r>
        <w:t xml:space="preserve"> de este episodio de contaminación, del 28 de agosto al 1 de septiembre de 2019 (hasta las 16 UTM).</w:t>
      </w:r>
    </w:p>
    <w:p w14:paraId="02787666" w14:textId="77777777" w:rsidR="00540D64" w:rsidRPr="00540D64" w:rsidRDefault="00540D64" w:rsidP="00540D64">
      <w:pPr>
        <w:ind w:left="-284"/>
        <w:rPr>
          <w:b/>
        </w:rPr>
      </w:pPr>
    </w:p>
    <w:p w14:paraId="0F1AB981" w14:textId="77777777" w:rsidR="00540D64" w:rsidRDefault="00540D64" w:rsidP="00540D64">
      <w:pPr>
        <w:ind w:left="-284"/>
      </w:pPr>
      <w:r>
        <w:rPr>
          <w:noProof/>
          <w:lang w:val="es-ES"/>
        </w:rPr>
        <w:drawing>
          <wp:inline distT="0" distB="0" distL="0" distR="0" wp14:anchorId="59B73242" wp14:editId="0B5A8434">
            <wp:extent cx="5310505" cy="3493258"/>
            <wp:effectExtent l="0" t="0" r="0" b="1206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0505" cy="3493258"/>
                    </a:xfrm>
                    <a:prstGeom prst="rect">
                      <a:avLst/>
                    </a:prstGeom>
                    <a:noFill/>
                    <a:ln>
                      <a:noFill/>
                    </a:ln>
                  </pic:spPr>
                </pic:pic>
              </a:graphicData>
            </a:graphic>
          </wp:inline>
        </w:drawing>
      </w:r>
    </w:p>
    <w:p w14:paraId="7FFB01BC" w14:textId="0F4B4523" w:rsidR="00B428FC" w:rsidRDefault="00B428FC" w:rsidP="00540D64">
      <w:pPr>
        <w:ind w:left="-284"/>
      </w:pPr>
      <w:r>
        <w:t xml:space="preserve">Se recuerda a la población que toda la información acerca de la calidad del aire de la ciudad de Valladolid se encuentra disponible en la página web municipal </w:t>
      </w:r>
      <w:hyperlink r:id="rId9" w:history="1">
        <w:r w:rsidRPr="004C4962">
          <w:rPr>
            <w:rStyle w:val="Hipervnculo"/>
          </w:rPr>
          <w:t>www.valladolid.es/es/rccava</w:t>
        </w:r>
      </w:hyperlink>
      <w:r>
        <w:t xml:space="preserve">. </w:t>
      </w:r>
    </w:p>
    <w:p w14:paraId="5B7E94BD" w14:textId="77777777" w:rsidR="00B428FC" w:rsidRDefault="00B428FC" w:rsidP="00B428FC">
      <w:pPr>
        <w:ind w:left="-284"/>
      </w:pPr>
      <w:r>
        <w:t xml:space="preserve">No obstante, el Ayuntamiento continúa recomendando que todas aquellas personas para quienes no sea indispensable usar el vehículo privado, reduzcan al mínimo su uso en los próximos días para que la contaminación no vuelva a subir y haya que realizar restricciones. </w:t>
      </w:r>
    </w:p>
    <w:p w14:paraId="221CF1DA" w14:textId="27B4F5D0" w:rsidR="00B428FC" w:rsidRPr="002D1AC0" w:rsidRDefault="00B428FC" w:rsidP="00B428FC">
      <w:pPr>
        <w:ind w:left="-284"/>
      </w:pPr>
      <w:r w:rsidRPr="00810639">
        <w:t xml:space="preserve">Valladolid a </w:t>
      </w:r>
      <w:r w:rsidR="00540D64">
        <w:t>1</w:t>
      </w:r>
      <w:r w:rsidR="0039421A">
        <w:t xml:space="preserve"> de septiembre</w:t>
      </w:r>
      <w:r w:rsidRPr="002D1AC0">
        <w:t xml:space="preserve"> de 2019.</w:t>
      </w:r>
    </w:p>
    <w:p w14:paraId="63754392" w14:textId="66F27EE5" w:rsidR="00CC1557" w:rsidRPr="00F66EA0" w:rsidRDefault="00CC1557" w:rsidP="00B428FC">
      <w:pPr>
        <w:ind w:left="-284"/>
      </w:pPr>
    </w:p>
    <w:sectPr w:rsidR="00CC1557" w:rsidRPr="00F66EA0" w:rsidSect="00463642">
      <w:headerReference w:type="default" r:id="rId10"/>
      <w:footerReference w:type="even" r:id="rId11"/>
      <w:footerReference w:type="default" r:id="rId12"/>
      <w:headerReference w:type="first" r:id="rId13"/>
      <w:footerReference w:type="first" r:id="rId14"/>
      <w:type w:val="continuous"/>
      <w:pgSz w:w="11907" w:h="16840" w:code="9"/>
      <w:pgMar w:top="2126" w:right="1559" w:bottom="1276" w:left="1985" w:header="567" w:footer="91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105FF" w14:textId="77777777" w:rsidR="00C96414" w:rsidRDefault="00C96414">
      <w:pPr>
        <w:spacing w:before="0" w:after="0" w:line="240" w:lineRule="auto"/>
      </w:pPr>
      <w:r>
        <w:separator/>
      </w:r>
    </w:p>
  </w:endnote>
  <w:endnote w:type="continuationSeparator" w:id="0">
    <w:p w14:paraId="03223A8B" w14:textId="77777777" w:rsidR="00C96414" w:rsidRDefault="00C964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DF69E" w14:textId="77777777" w:rsidR="00A21AF6" w:rsidRDefault="00A21AF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953EB">
      <w:rPr>
        <w:rStyle w:val="Nmerodepgina"/>
        <w:noProof/>
      </w:rPr>
      <w:t>2</w:t>
    </w:r>
    <w:r>
      <w:rPr>
        <w:rStyle w:val="Nmerodepgina"/>
      </w:rPr>
      <w:fldChar w:fldCharType="end"/>
    </w:r>
  </w:p>
  <w:p w14:paraId="208ADCB3" w14:textId="77777777" w:rsidR="00A21AF6" w:rsidRDefault="00A21AF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327116"/>
      <w:docPartObj>
        <w:docPartGallery w:val="Page Numbers (Bottom of Page)"/>
        <w:docPartUnique/>
      </w:docPartObj>
    </w:sdtPr>
    <w:sdtEndPr/>
    <w:sdtContent>
      <w:sdt>
        <w:sdtPr>
          <w:id w:val="-1769616900"/>
          <w:docPartObj>
            <w:docPartGallery w:val="Page Numbers (Top of Page)"/>
            <w:docPartUnique/>
          </w:docPartObj>
        </w:sdtPr>
        <w:sdtEndPr/>
        <w:sdtContent>
          <w:p w14:paraId="0C8355E8" w14:textId="38D9AB6B" w:rsidR="004621FD" w:rsidRDefault="004621FD" w:rsidP="004621F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40D64">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40D64">
              <w:rPr>
                <w:b/>
                <w:bCs/>
                <w:noProof/>
              </w:rPr>
              <w:t>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E8BE1" w14:textId="77777777" w:rsidR="00A21AF6" w:rsidRDefault="00A21AF6">
    <w:pPr>
      <w:pStyle w:val="Piedepgina"/>
      <w:tabs>
        <w:tab w:val="clear" w:pos="4252"/>
      </w:tabs>
      <w:ind w:left="5670"/>
      <w:rPr>
        <w:rFonts w:ascii="Arial" w:hAnsi="Arial"/>
        <w:sz w:val="16"/>
      </w:rPr>
    </w:pPr>
    <w:r>
      <w:rPr>
        <w:rFonts w:ascii="Arial" w:hAnsi="Arial"/>
        <w:sz w:val="16"/>
      </w:rPr>
      <w:t>García Morato 11</w:t>
    </w:r>
  </w:p>
  <w:p w14:paraId="0678FA54" w14:textId="77777777" w:rsidR="00A21AF6" w:rsidRDefault="00A21AF6">
    <w:pPr>
      <w:pStyle w:val="Piedepgina"/>
      <w:tabs>
        <w:tab w:val="clear" w:pos="4252"/>
      </w:tabs>
      <w:ind w:left="5670"/>
      <w:rPr>
        <w:rFonts w:ascii="Arial" w:hAnsi="Arial"/>
        <w:sz w:val="16"/>
      </w:rPr>
    </w:pPr>
    <w:proofErr w:type="gramStart"/>
    <w:r>
      <w:rPr>
        <w:rFonts w:ascii="Arial" w:hAnsi="Arial"/>
        <w:sz w:val="16"/>
      </w:rPr>
      <w:t>47007  Valladolid</w:t>
    </w:r>
    <w:proofErr w:type="gramEnd"/>
  </w:p>
  <w:p w14:paraId="6A2815D8" w14:textId="77777777" w:rsidR="00A21AF6" w:rsidRDefault="00A21AF6">
    <w:pPr>
      <w:pStyle w:val="Piedepgina"/>
      <w:tabs>
        <w:tab w:val="clear" w:pos="4252"/>
      </w:tabs>
      <w:ind w:left="5670"/>
      <w:rPr>
        <w:rFonts w:ascii="Arial" w:hAnsi="Arial"/>
        <w:sz w:val="16"/>
      </w:rPr>
    </w:pPr>
    <w:r>
      <w:rPr>
        <w:rFonts w:ascii="Arial" w:hAnsi="Arial"/>
        <w:sz w:val="16"/>
      </w:rPr>
      <w:t>Tlf.   34 983 426222</w:t>
    </w:r>
  </w:p>
  <w:p w14:paraId="1EDAFB8D" w14:textId="77777777" w:rsidR="00A21AF6" w:rsidRDefault="00A21AF6">
    <w:pPr>
      <w:pStyle w:val="Piedepgina"/>
      <w:tabs>
        <w:tab w:val="clear" w:pos="4252"/>
      </w:tabs>
      <w:ind w:left="5670"/>
      <w:rPr>
        <w:rFonts w:ascii="Arial" w:hAnsi="Arial"/>
        <w:sz w:val="16"/>
      </w:rPr>
    </w:pPr>
    <w:r>
      <w:rPr>
        <w:rFonts w:ascii="Arial" w:hAnsi="Arial"/>
        <w:sz w:val="16"/>
      </w:rPr>
      <w:t>Fax. 34 983 426210</w:t>
    </w:r>
  </w:p>
  <w:p w14:paraId="51F12245" w14:textId="77777777" w:rsidR="00A21AF6" w:rsidRDefault="00A21AF6">
    <w:pPr>
      <w:pStyle w:val="Piedepgina"/>
      <w:tabs>
        <w:tab w:val="clear" w:pos="4252"/>
      </w:tabs>
      <w:ind w:left="5670"/>
      <w:rPr>
        <w:sz w:val="16"/>
      </w:rPr>
    </w:pPr>
  </w:p>
  <w:p w14:paraId="2ABC86F0" w14:textId="77777777" w:rsidR="00A21AF6" w:rsidRDefault="00A21A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EBF9D" w14:textId="77777777" w:rsidR="00C96414" w:rsidRDefault="00C96414">
      <w:pPr>
        <w:spacing w:before="0" w:after="0" w:line="240" w:lineRule="auto"/>
      </w:pPr>
      <w:r>
        <w:separator/>
      </w:r>
    </w:p>
  </w:footnote>
  <w:footnote w:type="continuationSeparator" w:id="0">
    <w:p w14:paraId="1F647E64" w14:textId="77777777" w:rsidR="00C96414" w:rsidRDefault="00C9641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1026"/>
    </w:tblGrid>
    <w:tr w:rsidR="00793065" w14:paraId="4C4DADAD" w14:textId="77777777" w:rsidTr="004621FD">
      <w:trPr>
        <w:jc w:val="right"/>
      </w:trPr>
      <w:tc>
        <w:tcPr>
          <w:tcW w:w="5097" w:type="dxa"/>
          <w:gridSpan w:val="2"/>
        </w:tcPr>
        <w:p w14:paraId="3E8696A2" w14:textId="5E643C7F" w:rsidR="00793065" w:rsidRDefault="00793065" w:rsidP="004621FD">
          <w:pPr>
            <w:pStyle w:val="Encabezado"/>
            <w:tabs>
              <w:tab w:val="clear" w:pos="8504"/>
              <w:tab w:val="right" w:pos="8222"/>
            </w:tabs>
            <w:spacing w:before="60" w:after="60" w:line="240" w:lineRule="auto"/>
            <w:jc w:val="right"/>
            <w:rPr>
              <w:sz w:val="24"/>
            </w:rPr>
          </w:pPr>
          <w:r w:rsidRPr="0092623F">
            <w:rPr>
              <w:sz w:val="24"/>
            </w:rPr>
            <w:t xml:space="preserve">Ayuntamiento de </w:t>
          </w:r>
          <w:r w:rsidRPr="0092623F">
            <w:rPr>
              <w:b/>
              <w:sz w:val="24"/>
            </w:rPr>
            <w:t>Valladolid</w:t>
          </w:r>
        </w:p>
      </w:tc>
    </w:tr>
    <w:tr w:rsidR="00793065" w14:paraId="232D459D" w14:textId="77777777" w:rsidTr="004621FD">
      <w:trPr>
        <w:trHeight w:val="422"/>
        <w:jc w:val="right"/>
      </w:trPr>
      <w:tc>
        <w:tcPr>
          <w:tcW w:w="4071" w:type="dxa"/>
        </w:tcPr>
        <w:p w14:paraId="5B0CA41B" w14:textId="6D5A5FAF" w:rsidR="00793065" w:rsidRPr="00793065" w:rsidRDefault="00793065" w:rsidP="004621FD">
          <w:pPr>
            <w:pStyle w:val="Encabezado"/>
            <w:tabs>
              <w:tab w:val="right" w:pos="8222"/>
            </w:tabs>
            <w:spacing w:before="60" w:after="60" w:line="240" w:lineRule="auto"/>
            <w:jc w:val="right"/>
            <w:rPr>
              <w:b/>
              <w:sz w:val="18"/>
            </w:rPr>
          </w:pPr>
          <w:r w:rsidRPr="0092623F">
            <w:rPr>
              <w:sz w:val="18"/>
            </w:rPr>
            <w:t xml:space="preserve">Área de </w:t>
          </w:r>
          <w:r w:rsidRPr="0092623F">
            <w:rPr>
              <w:b/>
              <w:sz w:val="18"/>
            </w:rPr>
            <w:t>Medio Ambiente y</w:t>
          </w:r>
          <w:r>
            <w:rPr>
              <w:b/>
              <w:sz w:val="18"/>
            </w:rPr>
            <w:t xml:space="preserve"> </w:t>
          </w:r>
          <w:r w:rsidR="00991919">
            <w:rPr>
              <w:b/>
              <w:sz w:val="18"/>
            </w:rPr>
            <w:t>Desarrollo Sostenible</w:t>
          </w:r>
        </w:p>
      </w:tc>
      <w:tc>
        <w:tcPr>
          <w:tcW w:w="1026" w:type="dxa"/>
          <w:vMerge w:val="restart"/>
        </w:tcPr>
        <w:p w14:paraId="0F008CFC" w14:textId="78E0DA1A" w:rsidR="00793065" w:rsidRDefault="00793065" w:rsidP="00793065">
          <w:pPr>
            <w:pStyle w:val="Encabezado"/>
            <w:tabs>
              <w:tab w:val="right" w:pos="8222"/>
            </w:tabs>
            <w:spacing w:before="60" w:after="60" w:line="240" w:lineRule="auto"/>
            <w:jc w:val="right"/>
            <w:rPr>
              <w:sz w:val="24"/>
            </w:rPr>
          </w:pPr>
          <w:r>
            <w:rPr>
              <w:rFonts w:ascii="Arial" w:hAnsi="Arial"/>
              <w:noProof/>
              <w:lang w:val="es-ES"/>
            </w:rPr>
            <w:drawing>
              <wp:inline distT="0" distB="0" distL="0" distR="0" wp14:anchorId="651C0942" wp14:editId="7F9C25E1">
                <wp:extent cx="485775" cy="466725"/>
                <wp:effectExtent l="1905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5775" cy="466725"/>
                        </a:xfrm>
                        <a:prstGeom prst="rect">
                          <a:avLst/>
                        </a:prstGeom>
                        <a:noFill/>
                        <a:ln w="9525">
                          <a:noFill/>
                          <a:miter lim="800000"/>
                          <a:headEnd/>
                          <a:tailEnd/>
                        </a:ln>
                      </pic:spPr>
                    </pic:pic>
                  </a:graphicData>
                </a:graphic>
              </wp:inline>
            </w:drawing>
          </w:r>
        </w:p>
      </w:tc>
    </w:tr>
    <w:tr w:rsidR="00793065" w14:paraId="5682766C" w14:textId="77777777" w:rsidTr="004621FD">
      <w:trPr>
        <w:trHeight w:val="423"/>
        <w:jc w:val="right"/>
      </w:trPr>
      <w:tc>
        <w:tcPr>
          <w:tcW w:w="4071" w:type="dxa"/>
        </w:tcPr>
        <w:p w14:paraId="1AD45601" w14:textId="0BFB7255" w:rsidR="00793065" w:rsidRPr="00793065" w:rsidRDefault="00793065" w:rsidP="004621FD">
          <w:pPr>
            <w:pStyle w:val="Encabezado"/>
            <w:tabs>
              <w:tab w:val="right" w:pos="8222"/>
            </w:tabs>
            <w:spacing w:before="60" w:after="60" w:line="240" w:lineRule="auto"/>
            <w:jc w:val="right"/>
            <w:rPr>
              <w:b/>
              <w:sz w:val="18"/>
            </w:rPr>
          </w:pPr>
          <w:r w:rsidRPr="0092623F">
            <w:rPr>
              <w:sz w:val="18"/>
            </w:rPr>
            <w:t>Servicio de</w:t>
          </w:r>
          <w:r w:rsidRPr="0092623F">
            <w:rPr>
              <w:b/>
              <w:sz w:val="18"/>
            </w:rPr>
            <w:t xml:space="preserve"> Medio Ambiente</w:t>
          </w:r>
        </w:p>
      </w:tc>
      <w:tc>
        <w:tcPr>
          <w:tcW w:w="1026" w:type="dxa"/>
          <w:vMerge/>
        </w:tcPr>
        <w:p w14:paraId="5EF42028" w14:textId="6AF5F5BA" w:rsidR="00793065" w:rsidRDefault="00793065" w:rsidP="00793065">
          <w:pPr>
            <w:pStyle w:val="Encabezado"/>
            <w:tabs>
              <w:tab w:val="clear" w:pos="8504"/>
              <w:tab w:val="right" w:pos="8222"/>
            </w:tabs>
            <w:spacing w:before="60" w:after="60" w:line="240" w:lineRule="auto"/>
            <w:jc w:val="right"/>
            <w:rPr>
              <w:sz w:val="24"/>
            </w:rPr>
          </w:pPr>
        </w:p>
      </w:tc>
    </w:tr>
  </w:tbl>
  <w:p w14:paraId="155859D1" w14:textId="77777777" w:rsidR="00A21AF6" w:rsidRPr="0092623F" w:rsidRDefault="00A21AF6" w:rsidP="00793065">
    <w:pPr>
      <w:pStyle w:val="Encabezado"/>
      <w:tabs>
        <w:tab w:val="right" w:pos="8222"/>
      </w:tabs>
      <w:spacing w:before="0" w:after="0" w:line="240" w:lineRule="auto"/>
      <w:ind w:right="708"/>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1026"/>
    </w:tblGrid>
    <w:tr w:rsidR="00463642" w14:paraId="32DCA282" w14:textId="77777777" w:rsidTr="009F6022">
      <w:trPr>
        <w:jc w:val="right"/>
      </w:trPr>
      <w:tc>
        <w:tcPr>
          <w:tcW w:w="5097" w:type="dxa"/>
          <w:gridSpan w:val="2"/>
        </w:tcPr>
        <w:p w14:paraId="4DCFAAEA" w14:textId="77777777" w:rsidR="00463642" w:rsidRDefault="00463642" w:rsidP="00463642">
          <w:pPr>
            <w:pStyle w:val="Encabezado"/>
            <w:tabs>
              <w:tab w:val="clear" w:pos="8504"/>
              <w:tab w:val="right" w:pos="8222"/>
            </w:tabs>
            <w:spacing w:before="60" w:after="60" w:line="240" w:lineRule="auto"/>
            <w:jc w:val="right"/>
            <w:rPr>
              <w:sz w:val="24"/>
            </w:rPr>
          </w:pPr>
          <w:r w:rsidRPr="0092623F">
            <w:rPr>
              <w:sz w:val="24"/>
            </w:rPr>
            <w:t xml:space="preserve">Ayuntamiento de </w:t>
          </w:r>
          <w:r w:rsidRPr="0092623F">
            <w:rPr>
              <w:b/>
              <w:sz w:val="24"/>
            </w:rPr>
            <w:t>Valladolid</w:t>
          </w:r>
        </w:p>
      </w:tc>
    </w:tr>
    <w:tr w:rsidR="00463642" w14:paraId="173DE7DC" w14:textId="77777777" w:rsidTr="009F6022">
      <w:trPr>
        <w:trHeight w:val="422"/>
        <w:jc w:val="right"/>
      </w:trPr>
      <w:tc>
        <w:tcPr>
          <w:tcW w:w="4071" w:type="dxa"/>
        </w:tcPr>
        <w:p w14:paraId="5553245A" w14:textId="77777777" w:rsidR="00463642" w:rsidRPr="00793065" w:rsidRDefault="00463642" w:rsidP="00463642">
          <w:pPr>
            <w:pStyle w:val="Encabezado"/>
            <w:tabs>
              <w:tab w:val="right" w:pos="8222"/>
            </w:tabs>
            <w:spacing w:before="60" w:after="60" w:line="240" w:lineRule="auto"/>
            <w:jc w:val="right"/>
            <w:rPr>
              <w:b/>
              <w:sz w:val="18"/>
            </w:rPr>
          </w:pPr>
          <w:r w:rsidRPr="0092623F">
            <w:rPr>
              <w:sz w:val="18"/>
            </w:rPr>
            <w:t xml:space="preserve">Área de </w:t>
          </w:r>
          <w:r w:rsidRPr="0092623F">
            <w:rPr>
              <w:b/>
              <w:sz w:val="18"/>
            </w:rPr>
            <w:t>Medio Ambiente y</w:t>
          </w:r>
          <w:r>
            <w:rPr>
              <w:b/>
              <w:sz w:val="18"/>
            </w:rPr>
            <w:t xml:space="preserve"> Desarrollo Sostenible</w:t>
          </w:r>
        </w:p>
      </w:tc>
      <w:tc>
        <w:tcPr>
          <w:tcW w:w="1026" w:type="dxa"/>
          <w:vMerge w:val="restart"/>
        </w:tcPr>
        <w:p w14:paraId="71A66357" w14:textId="77777777" w:rsidR="00463642" w:rsidRDefault="00463642" w:rsidP="00463642">
          <w:pPr>
            <w:pStyle w:val="Encabezado"/>
            <w:tabs>
              <w:tab w:val="right" w:pos="8222"/>
            </w:tabs>
            <w:spacing w:before="60" w:after="60" w:line="240" w:lineRule="auto"/>
            <w:jc w:val="right"/>
            <w:rPr>
              <w:sz w:val="24"/>
            </w:rPr>
          </w:pPr>
          <w:r>
            <w:rPr>
              <w:rFonts w:ascii="Arial" w:hAnsi="Arial"/>
              <w:noProof/>
              <w:lang w:val="es-ES"/>
            </w:rPr>
            <w:drawing>
              <wp:inline distT="0" distB="0" distL="0" distR="0" wp14:anchorId="5D06BB39" wp14:editId="66495F88">
                <wp:extent cx="485775" cy="4667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5775" cy="466725"/>
                        </a:xfrm>
                        <a:prstGeom prst="rect">
                          <a:avLst/>
                        </a:prstGeom>
                        <a:noFill/>
                        <a:ln w="9525">
                          <a:noFill/>
                          <a:miter lim="800000"/>
                          <a:headEnd/>
                          <a:tailEnd/>
                        </a:ln>
                      </pic:spPr>
                    </pic:pic>
                  </a:graphicData>
                </a:graphic>
              </wp:inline>
            </w:drawing>
          </w:r>
        </w:p>
      </w:tc>
    </w:tr>
    <w:tr w:rsidR="00463642" w14:paraId="2BEA77E8" w14:textId="77777777" w:rsidTr="009F6022">
      <w:trPr>
        <w:trHeight w:val="423"/>
        <w:jc w:val="right"/>
      </w:trPr>
      <w:tc>
        <w:tcPr>
          <w:tcW w:w="4071" w:type="dxa"/>
        </w:tcPr>
        <w:p w14:paraId="3CF4A216" w14:textId="77777777" w:rsidR="00463642" w:rsidRPr="00793065" w:rsidRDefault="00463642" w:rsidP="00463642">
          <w:pPr>
            <w:pStyle w:val="Encabezado"/>
            <w:tabs>
              <w:tab w:val="right" w:pos="8222"/>
            </w:tabs>
            <w:spacing w:before="60" w:after="60" w:line="240" w:lineRule="auto"/>
            <w:jc w:val="right"/>
            <w:rPr>
              <w:b/>
              <w:sz w:val="18"/>
            </w:rPr>
          </w:pPr>
          <w:r w:rsidRPr="0092623F">
            <w:rPr>
              <w:sz w:val="18"/>
            </w:rPr>
            <w:t>Servicio de</w:t>
          </w:r>
          <w:r w:rsidRPr="0092623F">
            <w:rPr>
              <w:b/>
              <w:sz w:val="18"/>
            </w:rPr>
            <w:t xml:space="preserve"> Medio Ambiente</w:t>
          </w:r>
        </w:p>
      </w:tc>
      <w:tc>
        <w:tcPr>
          <w:tcW w:w="1026" w:type="dxa"/>
          <w:vMerge/>
        </w:tcPr>
        <w:p w14:paraId="0FFB048E" w14:textId="77777777" w:rsidR="00463642" w:rsidRDefault="00463642" w:rsidP="00463642">
          <w:pPr>
            <w:pStyle w:val="Encabezado"/>
            <w:tabs>
              <w:tab w:val="clear" w:pos="8504"/>
              <w:tab w:val="right" w:pos="8222"/>
            </w:tabs>
            <w:spacing w:before="60" w:after="60" w:line="240" w:lineRule="auto"/>
            <w:jc w:val="right"/>
            <w:rPr>
              <w:sz w:val="24"/>
            </w:rPr>
          </w:pPr>
        </w:p>
      </w:tc>
    </w:tr>
  </w:tbl>
  <w:p w14:paraId="71EC1A05" w14:textId="12350A3F" w:rsidR="00A21AF6" w:rsidRDefault="00A21AF6" w:rsidP="004636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47C3C"/>
    <w:multiLevelType w:val="hybridMultilevel"/>
    <w:tmpl w:val="3EFA60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FA16E1E"/>
    <w:multiLevelType w:val="hybridMultilevel"/>
    <w:tmpl w:val="7646BF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46"/>
    <w:rsid w:val="000068DA"/>
    <w:rsid w:val="000154C4"/>
    <w:rsid w:val="00022D20"/>
    <w:rsid w:val="00034605"/>
    <w:rsid w:val="0005030A"/>
    <w:rsid w:val="00055675"/>
    <w:rsid w:val="00055A04"/>
    <w:rsid w:val="00056DC1"/>
    <w:rsid w:val="0005719C"/>
    <w:rsid w:val="00057D17"/>
    <w:rsid w:val="00061FE8"/>
    <w:rsid w:val="00066C83"/>
    <w:rsid w:val="00092471"/>
    <w:rsid w:val="000B1279"/>
    <w:rsid w:val="000D30E8"/>
    <w:rsid w:val="000E7AAC"/>
    <w:rsid w:val="001006D7"/>
    <w:rsid w:val="00147D98"/>
    <w:rsid w:val="00163C46"/>
    <w:rsid w:val="00174D13"/>
    <w:rsid w:val="00191D8D"/>
    <w:rsid w:val="00194953"/>
    <w:rsid w:val="001A579F"/>
    <w:rsid w:val="001A7F1D"/>
    <w:rsid w:val="001E7E25"/>
    <w:rsid w:val="00265127"/>
    <w:rsid w:val="00267689"/>
    <w:rsid w:val="002750DF"/>
    <w:rsid w:val="00292A0C"/>
    <w:rsid w:val="002A74AF"/>
    <w:rsid w:val="002B79BE"/>
    <w:rsid w:val="002C274D"/>
    <w:rsid w:val="002E67EA"/>
    <w:rsid w:val="00312B6F"/>
    <w:rsid w:val="00350C72"/>
    <w:rsid w:val="00364264"/>
    <w:rsid w:val="003769B2"/>
    <w:rsid w:val="00390833"/>
    <w:rsid w:val="0039175A"/>
    <w:rsid w:val="0039421A"/>
    <w:rsid w:val="003E6B4D"/>
    <w:rsid w:val="003F1AF3"/>
    <w:rsid w:val="00400991"/>
    <w:rsid w:val="0040429E"/>
    <w:rsid w:val="004242DB"/>
    <w:rsid w:val="0043210C"/>
    <w:rsid w:val="00436475"/>
    <w:rsid w:val="00437AF2"/>
    <w:rsid w:val="00450D37"/>
    <w:rsid w:val="00456150"/>
    <w:rsid w:val="004621FD"/>
    <w:rsid w:val="00463642"/>
    <w:rsid w:val="00494AA4"/>
    <w:rsid w:val="004953E2"/>
    <w:rsid w:val="004B100B"/>
    <w:rsid w:val="004B3485"/>
    <w:rsid w:val="004C7565"/>
    <w:rsid w:val="005207D5"/>
    <w:rsid w:val="00527599"/>
    <w:rsid w:val="005327DF"/>
    <w:rsid w:val="00540D64"/>
    <w:rsid w:val="00550B09"/>
    <w:rsid w:val="005656A1"/>
    <w:rsid w:val="0057673C"/>
    <w:rsid w:val="005A4C3D"/>
    <w:rsid w:val="005C7546"/>
    <w:rsid w:val="005D3E43"/>
    <w:rsid w:val="005E0DBF"/>
    <w:rsid w:val="005F2BE6"/>
    <w:rsid w:val="006008C3"/>
    <w:rsid w:val="006042A3"/>
    <w:rsid w:val="006101E2"/>
    <w:rsid w:val="00622905"/>
    <w:rsid w:val="00622E47"/>
    <w:rsid w:val="0063412A"/>
    <w:rsid w:val="00634AE9"/>
    <w:rsid w:val="00661999"/>
    <w:rsid w:val="00681D34"/>
    <w:rsid w:val="00687EC3"/>
    <w:rsid w:val="00692284"/>
    <w:rsid w:val="006A4B10"/>
    <w:rsid w:val="006C7451"/>
    <w:rsid w:val="006D7C78"/>
    <w:rsid w:val="00702054"/>
    <w:rsid w:val="007079D3"/>
    <w:rsid w:val="00712D36"/>
    <w:rsid w:val="00720584"/>
    <w:rsid w:val="007417BF"/>
    <w:rsid w:val="00747BFB"/>
    <w:rsid w:val="00755A5E"/>
    <w:rsid w:val="0075781D"/>
    <w:rsid w:val="007675DE"/>
    <w:rsid w:val="00793065"/>
    <w:rsid w:val="00793D04"/>
    <w:rsid w:val="00805BF2"/>
    <w:rsid w:val="008133D5"/>
    <w:rsid w:val="00843737"/>
    <w:rsid w:val="00843751"/>
    <w:rsid w:val="008B02C6"/>
    <w:rsid w:val="008B1AE9"/>
    <w:rsid w:val="008B33D8"/>
    <w:rsid w:val="008D3687"/>
    <w:rsid w:val="008E0F79"/>
    <w:rsid w:val="008E513C"/>
    <w:rsid w:val="008F427B"/>
    <w:rsid w:val="00906186"/>
    <w:rsid w:val="0092623F"/>
    <w:rsid w:val="009304B7"/>
    <w:rsid w:val="00933DB4"/>
    <w:rsid w:val="00942F6F"/>
    <w:rsid w:val="00963B77"/>
    <w:rsid w:val="00985D55"/>
    <w:rsid w:val="00991919"/>
    <w:rsid w:val="009A19BA"/>
    <w:rsid w:val="00A21AF6"/>
    <w:rsid w:val="00A33EA6"/>
    <w:rsid w:val="00A37FE2"/>
    <w:rsid w:val="00A52F8E"/>
    <w:rsid w:val="00A7706E"/>
    <w:rsid w:val="00A90A12"/>
    <w:rsid w:val="00A953EB"/>
    <w:rsid w:val="00AA1E0D"/>
    <w:rsid w:val="00AA6DF4"/>
    <w:rsid w:val="00AC40EE"/>
    <w:rsid w:val="00AE4A5B"/>
    <w:rsid w:val="00B0725C"/>
    <w:rsid w:val="00B22306"/>
    <w:rsid w:val="00B26D26"/>
    <w:rsid w:val="00B279F7"/>
    <w:rsid w:val="00B428FC"/>
    <w:rsid w:val="00B45FBA"/>
    <w:rsid w:val="00B633DA"/>
    <w:rsid w:val="00B76EFA"/>
    <w:rsid w:val="00B9612E"/>
    <w:rsid w:val="00BB60BB"/>
    <w:rsid w:val="00BC5A19"/>
    <w:rsid w:val="00BC7956"/>
    <w:rsid w:val="00BD01D7"/>
    <w:rsid w:val="00BF6A63"/>
    <w:rsid w:val="00C05480"/>
    <w:rsid w:val="00C35F7E"/>
    <w:rsid w:val="00C4296C"/>
    <w:rsid w:val="00C63177"/>
    <w:rsid w:val="00C71085"/>
    <w:rsid w:val="00C82965"/>
    <w:rsid w:val="00C843BA"/>
    <w:rsid w:val="00C94B3D"/>
    <w:rsid w:val="00C96414"/>
    <w:rsid w:val="00CC12E7"/>
    <w:rsid w:val="00CC1557"/>
    <w:rsid w:val="00CC7F10"/>
    <w:rsid w:val="00CE217A"/>
    <w:rsid w:val="00D552B2"/>
    <w:rsid w:val="00D552BE"/>
    <w:rsid w:val="00D62A37"/>
    <w:rsid w:val="00D767A4"/>
    <w:rsid w:val="00D90473"/>
    <w:rsid w:val="00DA12A5"/>
    <w:rsid w:val="00DA48F9"/>
    <w:rsid w:val="00DA7407"/>
    <w:rsid w:val="00DB0D60"/>
    <w:rsid w:val="00DE50B1"/>
    <w:rsid w:val="00E049D0"/>
    <w:rsid w:val="00E116C2"/>
    <w:rsid w:val="00E82B0C"/>
    <w:rsid w:val="00F1474A"/>
    <w:rsid w:val="00F43886"/>
    <w:rsid w:val="00F55003"/>
    <w:rsid w:val="00F66EA0"/>
    <w:rsid w:val="00F7071F"/>
    <w:rsid w:val="00F95101"/>
    <w:rsid w:val="00F9730A"/>
    <w:rsid w:val="00FC63A6"/>
    <w:rsid w:val="00FF4B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5865CB"/>
  <w15:docId w15:val="{1EAB0B8B-AA93-4C5C-9029-C1719AD3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065"/>
    <w:pPr>
      <w:spacing w:before="120" w:after="120" w:line="360" w:lineRule="auto"/>
      <w:jc w:val="both"/>
    </w:pPr>
    <w:rPr>
      <w:rFonts w:ascii="Candara" w:hAnsi="Candara"/>
      <w:lang w:val="es-ES_tradnl"/>
    </w:rPr>
  </w:style>
  <w:style w:type="paragraph" w:styleId="Ttulo1">
    <w:name w:val="heading 1"/>
    <w:basedOn w:val="Normal"/>
    <w:next w:val="Normal"/>
    <w:link w:val="Ttulo1Car"/>
    <w:uiPriority w:val="9"/>
    <w:qFormat/>
    <w:rsid w:val="00D62A37"/>
    <w:pPr>
      <w:keepNext/>
      <w:spacing w:before="240" w:after="60"/>
      <w:jc w:val="center"/>
      <w:outlineLvl w:val="0"/>
    </w:pPr>
    <w:rPr>
      <w:b/>
      <w:bCs/>
      <w:kern w:val="32"/>
      <w:sz w:val="28"/>
      <w:szCs w:val="32"/>
    </w:rPr>
  </w:style>
  <w:style w:type="paragraph" w:styleId="Ttulo2">
    <w:name w:val="heading 2"/>
    <w:basedOn w:val="Normal"/>
    <w:next w:val="Normal"/>
    <w:link w:val="Ttulo2Car"/>
    <w:uiPriority w:val="9"/>
    <w:unhideWhenUsed/>
    <w:qFormat/>
    <w:rsid w:val="00D62A37"/>
    <w:pPr>
      <w:keepNext/>
      <w:spacing w:before="240" w:after="60"/>
      <w:jc w:val="left"/>
      <w:outlineLvl w:val="1"/>
    </w:pPr>
    <w:rPr>
      <w:b/>
      <w:bCs/>
      <w:i/>
      <w:iCs/>
      <w:sz w:val="22"/>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22D20"/>
    <w:pPr>
      <w:tabs>
        <w:tab w:val="center" w:pos="4252"/>
        <w:tab w:val="right" w:pos="8504"/>
      </w:tabs>
    </w:pPr>
  </w:style>
  <w:style w:type="paragraph" w:styleId="Piedepgina">
    <w:name w:val="footer"/>
    <w:basedOn w:val="Normal"/>
    <w:link w:val="PiedepginaCar"/>
    <w:uiPriority w:val="99"/>
    <w:rsid w:val="00022D20"/>
    <w:pPr>
      <w:tabs>
        <w:tab w:val="center" w:pos="4252"/>
        <w:tab w:val="right" w:pos="8504"/>
      </w:tabs>
    </w:pPr>
  </w:style>
  <w:style w:type="character" w:styleId="Nmerodepgina">
    <w:name w:val="page number"/>
    <w:basedOn w:val="Fuentedeprrafopredeter"/>
    <w:semiHidden/>
    <w:rsid w:val="00022D20"/>
  </w:style>
  <w:style w:type="character" w:customStyle="1" w:styleId="Ttulo1Car">
    <w:name w:val="Título 1 Car"/>
    <w:basedOn w:val="Fuentedeprrafopredeter"/>
    <w:link w:val="Ttulo1"/>
    <w:uiPriority w:val="9"/>
    <w:rsid w:val="00D62A37"/>
    <w:rPr>
      <w:rFonts w:ascii="Cambria" w:hAnsi="Cambria"/>
      <w:b/>
      <w:bCs/>
      <w:kern w:val="32"/>
      <w:sz w:val="28"/>
      <w:szCs w:val="32"/>
      <w:lang w:val="es-ES_tradnl"/>
    </w:rPr>
  </w:style>
  <w:style w:type="character" w:customStyle="1" w:styleId="Ttulo2Car">
    <w:name w:val="Título 2 Car"/>
    <w:basedOn w:val="Fuentedeprrafopredeter"/>
    <w:link w:val="Ttulo2"/>
    <w:uiPriority w:val="9"/>
    <w:rsid w:val="00D62A37"/>
    <w:rPr>
      <w:rFonts w:ascii="Cambria" w:hAnsi="Cambria"/>
      <w:b/>
      <w:bCs/>
      <w:i/>
      <w:iCs/>
      <w:sz w:val="22"/>
      <w:szCs w:val="28"/>
      <w:lang w:val="es-ES_tradnl"/>
    </w:rPr>
  </w:style>
  <w:style w:type="paragraph" w:styleId="Textodeglobo">
    <w:name w:val="Balloon Text"/>
    <w:basedOn w:val="Normal"/>
    <w:link w:val="TextodegloboCar"/>
    <w:uiPriority w:val="99"/>
    <w:semiHidden/>
    <w:unhideWhenUsed/>
    <w:rsid w:val="00D62A37"/>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A37"/>
    <w:rPr>
      <w:rFonts w:ascii="Tahoma" w:hAnsi="Tahoma" w:cs="Tahoma"/>
      <w:sz w:val="16"/>
      <w:szCs w:val="16"/>
      <w:lang w:val="es-ES_tradnl"/>
    </w:rPr>
  </w:style>
  <w:style w:type="paragraph" w:styleId="Ttulo">
    <w:name w:val="Title"/>
    <w:basedOn w:val="Normal"/>
    <w:next w:val="Normal"/>
    <w:link w:val="TtuloCar"/>
    <w:uiPriority w:val="10"/>
    <w:qFormat/>
    <w:rsid w:val="001006D7"/>
    <w:pPr>
      <w:pBdr>
        <w:bottom w:val="single" w:sz="8" w:space="4" w:color="4F81BD" w:themeColor="accent1"/>
      </w:pBdr>
      <w:spacing w:before="0" w:after="300" w:line="240" w:lineRule="auto"/>
      <w:contextualSpacing/>
      <w:jc w:val="center"/>
    </w:pPr>
    <w:rPr>
      <w:rFonts w:eastAsiaTheme="majorEastAsia" w:cstheme="majorBidi"/>
      <w:spacing w:val="5"/>
      <w:kern w:val="28"/>
      <w:sz w:val="24"/>
      <w:szCs w:val="52"/>
    </w:rPr>
  </w:style>
  <w:style w:type="character" w:customStyle="1" w:styleId="TtuloCar">
    <w:name w:val="Título Car"/>
    <w:basedOn w:val="Fuentedeprrafopredeter"/>
    <w:link w:val="Ttulo"/>
    <w:uiPriority w:val="10"/>
    <w:rsid w:val="001006D7"/>
    <w:rPr>
      <w:rFonts w:ascii="Candara" w:eastAsiaTheme="majorEastAsia" w:hAnsi="Candara" w:cstheme="majorBidi"/>
      <w:spacing w:val="5"/>
      <w:kern w:val="28"/>
      <w:sz w:val="24"/>
      <w:szCs w:val="52"/>
      <w:lang w:val="es-ES_tradnl"/>
    </w:rPr>
  </w:style>
  <w:style w:type="paragraph" w:styleId="Prrafodelista">
    <w:name w:val="List Paragraph"/>
    <w:basedOn w:val="Normal"/>
    <w:uiPriority w:val="34"/>
    <w:qFormat/>
    <w:rsid w:val="00F43886"/>
    <w:pPr>
      <w:ind w:left="720"/>
      <w:contextualSpacing/>
    </w:pPr>
  </w:style>
  <w:style w:type="table" w:styleId="Tablaconcuadrcula">
    <w:name w:val="Table Grid"/>
    <w:basedOn w:val="Tablanormal"/>
    <w:uiPriority w:val="39"/>
    <w:rsid w:val="001006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4621FD"/>
    <w:rPr>
      <w:rFonts w:ascii="Candara" w:hAnsi="Candara"/>
      <w:lang w:val="es-ES_tradnl"/>
    </w:rPr>
  </w:style>
  <w:style w:type="character" w:styleId="Hipervnculo">
    <w:name w:val="Hyperlink"/>
    <w:basedOn w:val="Fuentedeprrafopredeter"/>
    <w:uiPriority w:val="99"/>
    <w:unhideWhenUsed/>
    <w:rsid w:val="00B428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alladolid.es/es/rccava"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B433F-D9E6-4DC3-89B6-7CC09008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Información por alerta de ozono</vt:lpstr>
    </vt:vector>
  </TitlesOfParts>
  <Company>Ayuntamiento de Valladolid</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por alerta de ozono</dc:title>
  <dc:creator>onofre</dc:creator>
  <cp:lastModifiedBy>Amelia Salamanca Criado</cp:lastModifiedBy>
  <cp:revision>2</cp:revision>
  <cp:lastPrinted>2018-08-06T11:36:00Z</cp:lastPrinted>
  <dcterms:created xsi:type="dcterms:W3CDTF">2019-09-01T17:13:00Z</dcterms:created>
  <dcterms:modified xsi:type="dcterms:W3CDTF">2019-09-01T17:13:00Z</dcterms:modified>
</cp:coreProperties>
</file>