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3A" w:rsidRPr="00E8178A" w:rsidRDefault="00923838">
      <w:pPr>
        <w:rPr>
          <w:rFonts w:ascii="Arial" w:hAnsi="Arial" w:cs="Arial"/>
          <w:i/>
          <w:sz w:val="20"/>
          <w:szCs w:val="20"/>
        </w:rPr>
      </w:pPr>
      <w:r w:rsidRPr="00E8178A">
        <w:rPr>
          <w:rFonts w:ascii="Arial" w:hAnsi="Arial" w:cs="Arial"/>
          <w:i/>
          <w:sz w:val="20"/>
          <w:szCs w:val="20"/>
        </w:rPr>
        <w:t>30</w:t>
      </w:r>
      <w:r w:rsidR="00FE1B96" w:rsidRPr="00E8178A">
        <w:rPr>
          <w:rFonts w:ascii="Arial" w:hAnsi="Arial" w:cs="Arial"/>
          <w:i/>
          <w:sz w:val="20"/>
          <w:szCs w:val="20"/>
        </w:rPr>
        <w:t>-</w:t>
      </w:r>
      <w:r w:rsidR="002622E2" w:rsidRPr="00E8178A">
        <w:rPr>
          <w:rFonts w:ascii="Arial" w:hAnsi="Arial" w:cs="Arial"/>
          <w:i/>
          <w:sz w:val="20"/>
          <w:szCs w:val="20"/>
        </w:rPr>
        <w:t>IV</w:t>
      </w:r>
      <w:r w:rsidR="00F25D3A" w:rsidRPr="00E8178A">
        <w:rPr>
          <w:rFonts w:ascii="Arial" w:hAnsi="Arial" w:cs="Arial"/>
          <w:i/>
          <w:sz w:val="20"/>
          <w:szCs w:val="20"/>
        </w:rPr>
        <w:t>-201</w:t>
      </w:r>
      <w:r w:rsidR="00561C44" w:rsidRPr="00E8178A">
        <w:rPr>
          <w:rFonts w:ascii="Arial" w:hAnsi="Arial" w:cs="Arial"/>
          <w:i/>
          <w:sz w:val="20"/>
          <w:szCs w:val="20"/>
        </w:rPr>
        <w:t>5</w:t>
      </w:r>
    </w:p>
    <w:p w:rsidR="00F25D3A" w:rsidRDefault="00F25D3A">
      <w:pPr>
        <w:rPr>
          <w:sz w:val="28"/>
          <w:szCs w:val="28"/>
        </w:rPr>
      </w:pPr>
    </w:p>
    <w:p w:rsidR="00683DB7" w:rsidRDefault="00683DB7">
      <w:pPr>
        <w:rPr>
          <w:sz w:val="28"/>
          <w:szCs w:val="28"/>
        </w:rPr>
      </w:pPr>
    </w:p>
    <w:p w:rsidR="00923838" w:rsidRPr="00683DB7" w:rsidRDefault="00923838" w:rsidP="00923838">
      <w:pPr>
        <w:jc w:val="center"/>
        <w:rPr>
          <w:rFonts w:ascii="Arial" w:hAnsi="Arial" w:cs="Arial"/>
          <w:b/>
          <w:sz w:val="44"/>
          <w:szCs w:val="44"/>
        </w:rPr>
      </w:pPr>
      <w:r w:rsidRPr="00683DB7">
        <w:rPr>
          <w:rFonts w:ascii="Arial" w:hAnsi="Arial" w:cs="Arial"/>
          <w:b/>
          <w:sz w:val="44"/>
          <w:szCs w:val="44"/>
        </w:rPr>
        <w:t>El sistema de préstamo automatizado de bicicletas “VALLABICI</w:t>
      </w:r>
      <w:r w:rsidR="00F74629" w:rsidRPr="00683DB7">
        <w:rPr>
          <w:rFonts w:ascii="Arial" w:hAnsi="Arial" w:cs="Arial"/>
          <w:b/>
          <w:sz w:val="44"/>
          <w:szCs w:val="44"/>
        </w:rPr>
        <w:t>”</w:t>
      </w:r>
      <w:r w:rsidRPr="00683DB7">
        <w:rPr>
          <w:rFonts w:ascii="Arial" w:hAnsi="Arial" w:cs="Arial"/>
          <w:b/>
          <w:sz w:val="44"/>
          <w:szCs w:val="44"/>
        </w:rPr>
        <w:t xml:space="preserve"> se integra en la tarjeta de servicios municipales</w:t>
      </w:r>
    </w:p>
    <w:p w:rsidR="00923838" w:rsidRDefault="00923838" w:rsidP="00923838">
      <w:pPr>
        <w:jc w:val="center"/>
        <w:rPr>
          <w:rFonts w:ascii="Arial" w:hAnsi="Arial" w:cs="Arial"/>
        </w:rPr>
      </w:pPr>
    </w:p>
    <w:p w:rsidR="00923838" w:rsidRDefault="00923838" w:rsidP="005F03E7">
      <w:pPr>
        <w:jc w:val="center"/>
        <w:rPr>
          <w:rFonts w:ascii="Arial" w:hAnsi="Arial" w:cs="Arial"/>
        </w:rPr>
      </w:pPr>
    </w:p>
    <w:p w:rsidR="00923838" w:rsidRPr="00226669" w:rsidRDefault="00E8178A" w:rsidP="00923838">
      <w:pPr>
        <w:pStyle w:val="Prrafodelista"/>
        <w:numPr>
          <w:ilvl w:val="0"/>
          <w:numId w:val="21"/>
        </w:numPr>
        <w:jc w:val="both"/>
        <w:rPr>
          <w:rFonts w:ascii="Arial" w:hAnsi="Arial" w:cs="Arial"/>
        </w:rPr>
      </w:pPr>
      <w:r w:rsidRPr="00226669">
        <w:rPr>
          <w:rFonts w:ascii="Arial" w:hAnsi="Arial" w:cs="Arial"/>
          <w:b/>
        </w:rPr>
        <w:t>La gran aceptación del servicio de préstamo queda plasmada en los más de 3.800 bonos expedidos en sus dos años de existencia</w:t>
      </w:r>
    </w:p>
    <w:p w:rsidR="00923838" w:rsidRDefault="00923838" w:rsidP="00923838">
      <w:pPr>
        <w:shd w:val="clear" w:color="auto" w:fill="FFFFFF"/>
        <w:ind w:firstLine="709"/>
        <w:jc w:val="both"/>
        <w:rPr>
          <w:color w:val="000000"/>
          <w:sz w:val="28"/>
          <w:szCs w:val="28"/>
        </w:rPr>
      </w:pPr>
    </w:p>
    <w:p w:rsidR="005F03E7" w:rsidRDefault="005F03E7" w:rsidP="00923838">
      <w:pPr>
        <w:shd w:val="clear" w:color="auto" w:fill="FFFFFF"/>
        <w:ind w:firstLine="709"/>
        <w:jc w:val="both"/>
        <w:rPr>
          <w:color w:val="000000"/>
          <w:sz w:val="28"/>
          <w:szCs w:val="28"/>
        </w:rPr>
      </w:pPr>
    </w:p>
    <w:p w:rsidR="00923838" w:rsidRPr="009C3DCD" w:rsidRDefault="00923838" w:rsidP="00923838">
      <w:pPr>
        <w:shd w:val="clear" w:color="auto" w:fill="FFFFFF"/>
        <w:ind w:firstLine="709"/>
        <w:jc w:val="both"/>
        <w:rPr>
          <w:rFonts w:ascii="Arial" w:hAnsi="Arial" w:cs="Arial"/>
          <w:color w:val="000000"/>
        </w:rPr>
      </w:pPr>
      <w:r w:rsidRPr="009C3DCD">
        <w:rPr>
          <w:rFonts w:ascii="Arial" w:hAnsi="Arial" w:cs="Arial"/>
          <w:color w:val="000000"/>
        </w:rPr>
        <w:t>El alcalde de Valladolid, Francisco Javier León de la Riva, y el concejal del Área de Desarrollo Sostenible y Coordinación Territorial, Jesús Enríquez Tauler, ha</w:t>
      </w:r>
      <w:r>
        <w:rPr>
          <w:rFonts w:ascii="Arial" w:hAnsi="Arial" w:cs="Arial"/>
          <w:color w:val="000000"/>
        </w:rPr>
        <w:t xml:space="preserve">n anunciado </w:t>
      </w:r>
      <w:r w:rsidRPr="009C3DCD">
        <w:rPr>
          <w:rFonts w:ascii="Arial" w:hAnsi="Arial" w:cs="Arial"/>
          <w:color w:val="000000"/>
        </w:rPr>
        <w:t xml:space="preserve">esta mañana </w:t>
      </w:r>
      <w:r w:rsidR="00F74629">
        <w:rPr>
          <w:rFonts w:ascii="Arial" w:hAnsi="Arial" w:cs="Arial"/>
          <w:color w:val="000000"/>
        </w:rPr>
        <w:t>que el sistema de préstamo automatizado de b</w:t>
      </w:r>
      <w:r>
        <w:rPr>
          <w:rFonts w:ascii="Arial" w:hAnsi="Arial" w:cs="Arial"/>
          <w:color w:val="000000"/>
        </w:rPr>
        <w:t>icicletas “</w:t>
      </w:r>
      <w:proofErr w:type="spellStart"/>
      <w:r>
        <w:rPr>
          <w:rFonts w:ascii="Arial" w:hAnsi="Arial" w:cs="Arial"/>
          <w:color w:val="000000"/>
        </w:rPr>
        <w:t>Vallabici</w:t>
      </w:r>
      <w:proofErr w:type="spellEnd"/>
      <w:r>
        <w:rPr>
          <w:rFonts w:ascii="Arial" w:hAnsi="Arial" w:cs="Arial"/>
          <w:color w:val="000000"/>
        </w:rPr>
        <w:t xml:space="preserve">” será el primer servicio en integrarse en la tarjeta de servicios municipales, que sustituyó a los antiguos </w:t>
      </w:r>
      <w:proofErr w:type="spellStart"/>
      <w:r>
        <w:rPr>
          <w:rFonts w:ascii="Arial" w:hAnsi="Arial" w:cs="Arial"/>
          <w:color w:val="000000"/>
        </w:rPr>
        <w:t>bonobuses</w:t>
      </w:r>
      <w:proofErr w:type="spellEnd"/>
      <w:r>
        <w:rPr>
          <w:rFonts w:ascii="Arial" w:hAnsi="Arial" w:cs="Arial"/>
          <w:color w:val="000000"/>
        </w:rPr>
        <w:t xml:space="preserve"> y que, en la actualidad, únicamente se utiliza en el </w:t>
      </w:r>
      <w:r w:rsidR="00F74629">
        <w:rPr>
          <w:rFonts w:ascii="Arial" w:hAnsi="Arial" w:cs="Arial"/>
          <w:color w:val="000000"/>
        </w:rPr>
        <w:t>autobús urbano.</w:t>
      </w:r>
    </w:p>
    <w:p w:rsidR="00923838" w:rsidRDefault="00923838" w:rsidP="00923838">
      <w:pPr>
        <w:jc w:val="both"/>
        <w:rPr>
          <w:rFonts w:ascii="Arial" w:hAnsi="Arial" w:cs="Arial"/>
        </w:rPr>
      </w:pPr>
    </w:p>
    <w:p w:rsidR="00923838" w:rsidRDefault="00F74629" w:rsidP="002173AC">
      <w:pPr>
        <w:jc w:val="both"/>
        <w:rPr>
          <w:rFonts w:ascii="Arial" w:hAnsi="Arial" w:cs="Arial"/>
        </w:rPr>
      </w:pPr>
      <w:r>
        <w:rPr>
          <w:rFonts w:ascii="Arial" w:hAnsi="Arial" w:cs="Arial"/>
        </w:rPr>
        <w:t>En</w:t>
      </w:r>
      <w:r w:rsidR="00923838">
        <w:rPr>
          <w:rFonts w:ascii="Arial" w:hAnsi="Arial" w:cs="Arial"/>
        </w:rPr>
        <w:t xml:space="preserve"> mayo de 2013 se puso en marcha el</w:t>
      </w:r>
      <w:r>
        <w:rPr>
          <w:rFonts w:ascii="Arial" w:hAnsi="Arial" w:cs="Arial"/>
        </w:rPr>
        <w:t xml:space="preserve"> sistema de préstamo automatizado de b</w:t>
      </w:r>
      <w:r w:rsidR="00923838">
        <w:rPr>
          <w:rFonts w:ascii="Arial" w:hAnsi="Arial" w:cs="Arial"/>
        </w:rPr>
        <w:t>icicletas “</w:t>
      </w:r>
      <w:proofErr w:type="spellStart"/>
      <w:r w:rsidR="00923838">
        <w:rPr>
          <w:rFonts w:ascii="Arial" w:hAnsi="Arial" w:cs="Arial"/>
        </w:rPr>
        <w:t>Vallabici</w:t>
      </w:r>
      <w:proofErr w:type="spellEnd"/>
      <w:r w:rsidR="00923838">
        <w:rPr>
          <w:rFonts w:ascii="Arial" w:hAnsi="Arial" w:cs="Arial"/>
        </w:rPr>
        <w:t>”. Desde el inicio</w:t>
      </w:r>
      <w:r>
        <w:rPr>
          <w:rFonts w:ascii="Arial" w:hAnsi="Arial" w:cs="Arial"/>
        </w:rPr>
        <w:t xml:space="preserve"> </w:t>
      </w:r>
      <w:r w:rsidR="00923838">
        <w:rPr>
          <w:rFonts w:ascii="Arial" w:hAnsi="Arial" w:cs="Arial"/>
        </w:rPr>
        <w:t>ha contado con una gran adhesión de los vallisoletanos, como lo demuestran los datos de altas y usos, referidos al 31 de marzo de 2015, con un total de 3.858 bonos, 719 us</w:t>
      </w:r>
      <w:r>
        <w:rPr>
          <w:rFonts w:ascii="Arial" w:hAnsi="Arial" w:cs="Arial"/>
        </w:rPr>
        <w:t>uarios puntuales y 329.408 usos, según explicó el alcalde.</w:t>
      </w:r>
    </w:p>
    <w:p w:rsidR="00923838" w:rsidRDefault="00923838" w:rsidP="00923838">
      <w:pPr>
        <w:jc w:val="both"/>
        <w:rPr>
          <w:rFonts w:ascii="Arial" w:hAnsi="Arial" w:cs="Arial"/>
        </w:rPr>
      </w:pPr>
    </w:p>
    <w:p w:rsidR="00683DB7" w:rsidRPr="00CE7884" w:rsidRDefault="00683DB7" w:rsidP="002173AC">
      <w:pPr>
        <w:jc w:val="both"/>
        <w:rPr>
          <w:rFonts w:ascii="Arial" w:hAnsi="Arial" w:cs="Arial"/>
          <w:szCs w:val="22"/>
        </w:rPr>
      </w:pPr>
      <w:r>
        <w:rPr>
          <w:rFonts w:ascii="Arial" w:hAnsi="Arial" w:cs="Arial"/>
        </w:rPr>
        <w:t xml:space="preserve">Como es sabido, </w:t>
      </w:r>
      <w:r w:rsidR="002173AC">
        <w:rPr>
          <w:rFonts w:ascii="Arial" w:hAnsi="Arial" w:cs="Arial"/>
        </w:rPr>
        <w:t xml:space="preserve">el Ayuntamiento ha venido trabajando para hacer realidad la tarjeta de servicios municipales, a partir de un sistema que </w:t>
      </w:r>
      <w:r>
        <w:rPr>
          <w:rFonts w:ascii="Arial" w:hAnsi="Arial" w:cs="Arial"/>
        </w:rPr>
        <w:t>incorpora la i</w:t>
      </w:r>
      <w:r w:rsidRPr="00CE7884">
        <w:rPr>
          <w:rFonts w:ascii="Arial" w:hAnsi="Arial" w:cs="Arial"/>
          <w:szCs w:val="22"/>
        </w:rPr>
        <w:t>dentificación de los usuarios medi</w:t>
      </w:r>
      <w:r w:rsidR="002173AC">
        <w:rPr>
          <w:rFonts w:ascii="Arial" w:hAnsi="Arial" w:cs="Arial"/>
          <w:szCs w:val="22"/>
        </w:rPr>
        <w:t>ante tarjeta sin contacto</w:t>
      </w:r>
      <w:proofErr w:type="gramStart"/>
      <w:r w:rsidR="002173AC">
        <w:rPr>
          <w:rFonts w:ascii="Arial" w:hAnsi="Arial" w:cs="Arial"/>
          <w:szCs w:val="22"/>
        </w:rPr>
        <w:t>,.</w:t>
      </w:r>
      <w:proofErr w:type="gramEnd"/>
      <w:r w:rsidR="002173AC">
        <w:rPr>
          <w:rFonts w:ascii="Arial" w:hAnsi="Arial" w:cs="Arial"/>
          <w:szCs w:val="22"/>
        </w:rPr>
        <w:t xml:space="preserve"> C</w:t>
      </w:r>
      <w:r>
        <w:rPr>
          <w:rFonts w:ascii="Arial" w:hAnsi="Arial" w:cs="Arial"/>
          <w:szCs w:val="22"/>
        </w:rPr>
        <w:t xml:space="preserve">uando se contrató, </w:t>
      </w:r>
      <w:r w:rsidR="002173AC">
        <w:rPr>
          <w:rFonts w:ascii="Arial" w:hAnsi="Arial" w:cs="Arial"/>
          <w:szCs w:val="22"/>
        </w:rPr>
        <w:t xml:space="preserve">ya </w:t>
      </w:r>
      <w:r>
        <w:rPr>
          <w:rFonts w:ascii="Arial" w:hAnsi="Arial" w:cs="Arial"/>
          <w:szCs w:val="22"/>
        </w:rPr>
        <w:t>se previó la p</w:t>
      </w:r>
      <w:r w:rsidRPr="00CE7884">
        <w:rPr>
          <w:rFonts w:ascii="Arial" w:hAnsi="Arial" w:cs="Arial"/>
          <w:szCs w:val="22"/>
        </w:rPr>
        <w:t>osibilidad de integrar en el sistema cualquier otro tipo de tarjetas de transporte o tarje</w:t>
      </w:r>
      <w:r>
        <w:rPr>
          <w:rFonts w:ascii="Arial" w:hAnsi="Arial" w:cs="Arial"/>
          <w:szCs w:val="22"/>
        </w:rPr>
        <w:t>tas de usuario, ciudadana…</w:t>
      </w:r>
      <w:r w:rsidRPr="00CE7884">
        <w:rPr>
          <w:rFonts w:ascii="Arial" w:hAnsi="Arial" w:cs="Arial"/>
          <w:szCs w:val="22"/>
        </w:rPr>
        <w:t xml:space="preserve"> que se implant</w:t>
      </w:r>
      <w:r>
        <w:rPr>
          <w:rFonts w:ascii="Arial" w:hAnsi="Arial" w:cs="Arial"/>
          <w:szCs w:val="22"/>
        </w:rPr>
        <w:t>ase</w:t>
      </w:r>
      <w:r w:rsidRPr="00CE7884">
        <w:rPr>
          <w:rFonts w:ascii="Arial" w:hAnsi="Arial" w:cs="Arial"/>
          <w:szCs w:val="22"/>
        </w:rPr>
        <w:t>n en el futuro</w:t>
      </w:r>
      <w:r>
        <w:rPr>
          <w:rFonts w:ascii="Arial" w:hAnsi="Arial" w:cs="Arial"/>
          <w:szCs w:val="22"/>
        </w:rPr>
        <w:t xml:space="preserve"> en Valladolid</w:t>
      </w:r>
      <w:r w:rsidRPr="00CE7884">
        <w:rPr>
          <w:rFonts w:ascii="Arial" w:hAnsi="Arial" w:cs="Arial"/>
          <w:szCs w:val="22"/>
        </w:rPr>
        <w:t>.</w:t>
      </w:r>
    </w:p>
    <w:p w:rsidR="00683DB7" w:rsidRDefault="00683DB7" w:rsidP="00683DB7">
      <w:pPr>
        <w:ind w:firstLine="709"/>
        <w:jc w:val="both"/>
        <w:rPr>
          <w:rFonts w:ascii="Arial" w:hAnsi="Arial" w:cs="Arial"/>
        </w:rPr>
      </w:pPr>
    </w:p>
    <w:p w:rsidR="00683DB7" w:rsidRPr="00691CE4" w:rsidRDefault="00683DB7" w:rsidP="002173AC">
      <w:pPr>
        <w:jc w:val="both"/>
        <w:rPr>
          <w:rFonts w:ascii="Arial" w:hAnsi="Arial" w:cs="Arial"/>
        </w:rPr>
      </w:pPr>
      <w:r>
        <w:rPr>
          <w:rFonts w:ascii="Arial" w:hAnsi="Arial" w:cs="Arial"/>
        </w:rPr>
        <w:t xml:space="preserve">En esta línea, se ha desarrollado un proyecto municipal para la implantación de la tarjeta de servicios municipales, contemplando la definición de </w:t>
      </w:r>
      <w:r w:rsidRPr="00691CE4">
        <w:rPr>
          <w:rFonts w:ascii="Arial" w:hAnsi="Arial" w:cs="Arial"/>
        </w:rPr>
        <w:t xml:space="preserve">una tarjeta sin contacto </w:t>
      </w:r>
      <w:proofErr w:type="spellStart"/>
      <w:r w:rsidRPr="00691CE4">
        <w:rPr>
          <w:rFonts w:ascii="Arial" w:hAnsi="Arial" w:cs="Arial"/>
        </w:rPr>
        <w:t>Mifare</w:t>
      </w:r>
      <w:proofErr w:type="spellEnd"/>
      <w:r w:rsidRPr="00691CE4">
        <w:rPr>
          <w:rFonts w:ascii="Arial" w:hAnsi="Arial" w:cs="Arial"/>
        </w:rPr>
        <w:t xml:space="preserve"> </w:t>
      </w:r>
      <w:proofErr w:type="spellStart"/>
      <w:r w:rsidRPr="00691CE4">
        <w:rPr>
          <w:rFonts w:ascii="Arial" w:hAnsi="Arial" w:cs="Arial"/>
        </w:rPr>
        <w:t>4K</w:t>
      </w:r>
      <w:proofErr w:type="spellEnd"/>
      <w:r>
        <w:rPr>
          <w:rFonts w:ascii="Arial" w:hAnsi="Arial" w:cs="Arial"/>
        </w:rPr>
        <w:t>,</w:t>
      </w:r>
      <w:r w:rsidRPr="00691CE4">
        <w:rPr>
          <w:rFonts w:ascii="Arial" w:hAnsi="Arial" w:cs="Arial"/>
        </w:rPr>
        <w:t xml:space="preserve"> con capacidad para ser utilizada tanto en los autobuses de </w:t>
      </w:r>
      <w:proofErr w:type="spellStart"/>
      <w:r w:rsidRPr="00691CE4">
        <w:rPr>
          <w:rFonts w:ascii="Arial" w:hAnsi="Arial" w:cs="Arial"/>
        </w:rPr>
        <w:t>Auvasa</w:t>
      </w:r>
      <w:proofErr w:type="spellEnd"/>
      <w:r w:rsidRPr="00691CE4">
        <w:rPr>
          <w:rFonts w:ascii="Arial" w:hAnsi="Arial" w:cs="Arial"/>
        </w:rPr>
        <w:t xml:space="preserve"> como en el resto de servicios municipales. </w:t>
      </w:r>
    </w:p>
    <w:p w:rsidR="00683DB7" w:rsidRPr="00073D73" w:rsidRDefault="00683DB7" w:rsidP="00683DB7">
      <w:pPr>
        <w:ind w:firstLine="709"/>
        <w:jc w:val="both"/>
        <w:rPr>
          <w:rFonts w:ascii="Arial" w:hAnsi="Arial" w:cs="Arial"/>
          <w:sz w:val="22"/>
          <w:szCs w:val="22"/>
        </w:rPr>
      </w:pPr>
    </w:p>
    <w:p w:rsidR="00E8178A" w:rsidRPr="00E8178A" w:rsidRDefault="00E8178A" w:rsidP="002173AC">
      <w:pPr>
        <w:jc w:val="both"/>
        <w:rPr>
          <w:rFonts w:ascii="Arial" w:hAnsi="Arial" w:cs="Arial"/>
          <w:b/>
          <w:u w:val="single"/>
        </w:rPr>
      </w:pPr>
      <w:r w:rsidRPr="00E8178A">
        <w:rPr>
          <w:rFonts w:ascii="Arial" w:hAnsi="Arial" w:cs="Arial"/>
          <w:b/>
          <w:u w:val="single"/>
        </w:rPr>
        <w:t>También compatible con transporte metropolitano</w:t>
      </w:r>
    </w:p>
    <w:p w:rsidR="00E8178A" w:rsidRPr="00F2489A" w:rsidRDefault="00E8178A" w:rsidP="002173AC">
      <w:pPr>
        <w:jc w:val="both"/>
        <w:rPr>
          <w:rFonts w:ascii="Arial" w:hAnsi="Arial" w:cs="Arial"/>
          <w:b/>
          <w:sz w:val="16"/>
          <w:szCs w:val="16"/>
          <w:u w:val="single"/>
        </w:rPr>
      </w:pPr>
    </w:p>
    <w:p w:rsidR="00683DB7" w:rsidRDefault="00683DB7" w:rsidP="002173AC">
      <w:pPr>
        <w:jc w:val="both"/>
        <w:rPr>
          <w:rFonts w:ascii="Arial" w:hAnsi="Arial" w:cs="Arial"/>
        </w:rPr>
      </w:pPr>
      <w:r>
        <w:rPr>
          <w:rFonts w:ascii="Arial" w:hAnsi="Arial" w:cs="Arial"/>
        </w:rPr>
        <w:t>“</w:t>
      </w:r>
      <w:r w:rsidRPr="00691CE4">
        <w:rPr>
          <w:rFonts w:ascii="Arial" w:hAnsi="Arial" w:cs="Arial"/>
        </w:rPr>
        <w:t xml:space="preserve">Además, se </w:t>
      </w:r>
      <w:r>
        <w:rPr>
          <w:rFonts w:ascii="Arial" w:hAnsi="Arial" w:cs="Arial"/>
        </w:rPr>
        <w:t xml:space="preserve">ha </w:t>
      </w:r>
      <w:r w:rsidRPr="00691CE4">
        <w:rPr>
          <w:rFonts w:ascii="Arial" w:hAnsi="Arial" w:cs="Arial"/>
        </w:rPr>
        <w:t>dota</w:t>
      </w:r>
      <w:r>
        <w:rPr>
          <w:rFonts w:ascii="Arial" w:hAnsi="Arial" w:cs="Arial"/>
        </w:rPr>
        <w:t>do</w:t>
      </w:r>
      <w:r w:rsidRPr="00691CE4">
        <w:rPr>
          <w:rFonts w:ascii="Arial" w:hAnsi="Arial" w:cs="Arial"/>
        </w:rPr>
        <w:t xml:space="preserve"> a la tarjeta de la estructura necesaria para su integración en el futuro transporte metropolitano</w:t>
      </w:r>
      <w:r>
        <w:rPr>
          <w:rFonts w:ascii="Arial" w:hAnsi="Arial" w:cs="Arial"/>
        </w:rPr>
        <w:t>”, indicó el alcalde</w:t>
      </w:r>
      <w:r w:rsidRPr="00691CE4">
        <w:rPr>
          <w:rFonts w:ascii="Arial" w:hAnsi="Arial" w:cs="Arial"/>
        </w:rPr>
        <w:t xml:space="preserve">. El proyecto piloto que se está llevando a cabo en la actualidad por parte de la Junta de Castilla y León para el transporte metropolitano cuenta con la cesión de la </w:t>
      </w:r>
      <w:r>
        <w:rPr>
          <w:rFonts w:ascii="Arial" w:hAnsi="Arial" w:cs="Arial"/>
        </w:rPr>
        <w:t>infraestructura</w:t>
      </w:r>
      <w:r w:rsidRPr="00691CE4">
        <w:rPr>
          <w:rFonts w:ascii="Arial" w:hAnsi="Arial" w:cs="Arial"/>
        </w:rPr>
        <w:t xml:space="preserve"> establecida para la tarjeta de servicios municipales.</w:t>
      </w:r>
    </w:p>
    <w:p w:rsidR="00683DB7" w:rsidRDefault="00683DB7" w:rsidP="00683DB7">
      <w:pPr>
        <w:ind w:firstLine="709"/>
        <w:jc w:val="both"/>
        <w:rPr>
          <w:rFonts w:ascii="Arial" w:hAnsi="Arial" w:cs="Arial"/>
        </w:rPr>
      </w:pPr>
    </w:p>
    <w:p w:rsidR="00683DB7" w:rsidRPr="00691CE4" w:rsidRDefault="00683DB7" w:rsidP="002173AC">
      <w:pPr>
        <w:jc w:val="both"/>
        <w:rPr>
          <w:rFonts w:ascii="Arial" w:hAnsi="Arial" w:cs="Arial"/>
        </w:rPr>
      </w:pPr>
      <w:r>
        <w:rPr>
          <w:rFonts w:ascii="Arial" w:hAnsi="Arial" w:cs="Arial"/>
        </w:rPr>
        <w:lastRenderedPageBreak/>
        <w:t xml:space="preserve">Tras la adaptación de los equipos instalados en los autobuses de </w:t>
      </w:r>
      <w:proofErr w:type="spellStart"/>
      <w:r>
        <w:rPr>
          <w:rFonts w:ascii="Arial" w:hAnsi="Arial" w:cs="Arial"/>
        </w:rPr>
        <w:t>Auvasa</w:t>
      </w:r>
      <w:proofErr w:type="spellEnd"/>
      <w:r>
        <w:rPr>
          <w:rFonts w:ascii="Arial" w:hAnsi="Arial" w:cs="Arial"/>
        </w:rPr>
        <w:t xml:space="preserve"> y la realización de diversas pruebas piloto, a lo largo de 2014 se realizó la distribución de la tarjeta de servicios municipales en sustitución de las antiguas tarjetas de </w:t>
      </w:r>
      <w:proofErr w:type="spellStart"/>
      <w:r>
        <w:rPr>
          <w:rFonts w:ascii="Arial" w:hAnsi="Arial" w:cs="Arial"/>
        </w:rPr>
        <w:t>bonobús</w:t>
      </w:r>
      <w:proofErr w:type="spellEnd"/>
      <w:r>
        <w:rPr>
          <w:rFonts w:ascii="Arial" w:hAnsi="Arial" w:cs="Arial"/>
        </w:rPr>
        <w:t>, concluyendo la migración en diciembre de 2014.</w:t>
      </w:r>
    </w:p>
    <w:p w:rsidR="00683DB7" w:rsidRPr="00073D73" w:rsidRDefault="00683DB7" w:rsidP="00683DB7">
      <w:pPr>
        <w:ind w:firstLine="709"/>
        <w:jc w:val="both"/>
        <w:rPr>
          <w:rFonts w:ascii="Arial" w:hAnsi="Arial" w:cs="Arial"/>
          <w:sz w:val="22"/>
          <w:szCs w:val="22"/>
        </w:rPr>
      </w:pPr>
    </w:p>
    <w:p w:rsidR="00683DB7" w:rsidRDefault="00683DB7" w:rsidP="002173AC">
      <w:pPr>
        <w:jc w:val="both"/>
        <w:rPr>
          <w:rFonts w:ascii="Arial" w:hAnsi="Arial" w:cs="Arial"/>
        </w:rPr>
      </w:pPr>
      <w:r w:rsidRPr="00B71B57">
        <w:rPr>
          <w:rFonts w:ascii="Arial" w:hAnsi="Arial" w:cs="Arial"/>
        </w:rPr>
        <w:t>En la actualidad están en funcionam</w:t>
      </w:r>
      <w:r>
        <w:rPr>
          <w:rFonts w:ascii="Arial" w:hAnsi="Arial" w:cs="Arial"/>
        </w:rPr>
        <w:t>iento cerca de 190.000 tarjetas</w:t>
      </w:r>
      <w:r w:rsidRPr="00B71B57">
        <w:rPr>
          <w:rFonts w:ascii="Arial" w:hAnsi="Arial" w:cs="Arial"/>
        </w:rPr>
        <w:t xml:space="preserve">, </w:t>
      </w:r>
      <w:r>
        <w:rPr>
          <w:rFonts w:ascii="Arial" w:hAnsi="Arial" w:cs="Arial"/>
        </w:rPr>
        <w:t xml:space="preserve">que se utilizan únicamente en el transporte en autobús, </w:t>
      </w:r>
      <w:r w:rsidRPr="00B71B57">
        <w:rPr>
          <w:rFonts w:ascii="Arial" w:hAnsi="Arial" w:cs="Arial"/>
        </w:rPr>
        <w:t>realiz</w:t>
      </w:r>
      <w:r>
        <w:rPr>
          <w:rFonts w:ascii="Arial" w:hAnsi="Arial" w:cs="Arial"/>
        </w:rPr>
        <w:t>á</w:t>
      </w:r>
      <w:r w:rsidRPr="00B71B57">
        <w:rPr>
          <w:rFonts w:ascii="Arial" w:hAnsi="Arial" w:cs="Arial"/>
        </w:rPr>
        <w:t>n</w:t>
      </w:r>
      <w:r>
        <w:rPr>
          <w:rFonts w:ascii="Arial" w:hAnsi="Arial" w:cs="Arial"/>
        </w:rPr>
        <w:t>dose</w:t>
      </w:r>
      <w:r w:rsidRPr="00B71B57">
        <w:rPr>
          <w:rFonts w:ascii="Arial" w:hAnsi="Arial" w:cs="Arial"/>
        </w:rPr>
        <w:t xml:space="preserve"> más de 23 millones de transacciones en los vehículos de </w:t>
      </w:r>
      <w:proofErr w:type="spellStart"/>
      <w:r w:rsidRPr="00B71B57">
        <w:rPr>
          <w:rFonts w:ascii="Arial" w:hAnsi="Arial" w:cs="Arial"/>
        </w:rPr>
        <w:t>Auvasa</w:t>
      </w:r>
      <w:proofErr w:type="spellEnd"/>
      <w:r w:rsidRPr="00B71B57">
        <w:rPr>
          <w:rFonts w:ascii="Arial" w:hAnsi="Arial" w:cs="Arial"/>
        </w:rPr>
        <w:t xml:space="preserve"> con </w:t>
      </w:r>
      <w:r>
        <w:rPr>
          <w:rFonts w:ascii="Arial" w:hAnsi="Arial" w:cs="Arial"/>
        </w:rPr>
        <w:t xml:space="preserve">dicha </w:t>
      </w:r>
      <w:r w:rsidRPr="00B71B57">
        <w:rPr>
          <w:rFonts w:ascii="Arial" w:hAnsi="Arial" w:cs="Arial"/>
        </w:rPr>
        <w:t>tarjeta de servicios municipales.</w:t>
      </w:r>
    </w:p>
    <w:p w:rsidR="00683DB7" w:rsidRDefault="00683DB7" w:rsidP="00683DB7">
      <w:pPr>
        <w:ind w:firstLine="709"/>
        <w:jc w:val="both"/>
        <w:rPr>
          <w:rFonts w:ascii="Arial" w:hAnsi="Arial" w:cs="Arial"/>
        </w:rPr>
      </w:pPr>
    </w:p>
    <w:p w:rsidR="00683DB7" w:rsidRDefault="00683DB7" w:rsidP="002173AC">
      <w:pPr>
        <w:jc w:val="both"/>
        <w:rPr>
          <w:rFonts w:ascii="Arial" w:hAnsi="Arial" w:cs="Arial"/>
        </w:rPr>
      </w:pPr>
      <w:r>
        <w:rPr>
          <w:rFonts w:ascii="Arial" w:hAnsi="Arial" w:cs="Arial"/>
        </w:rPr>
        <w:t>A partir de ahora, con el fin de facilitar aún más el acceso al sistema, se va a integrar en esta tarjeta el servicio municipal de préstamo automatizado de bicicletas, algo lógico ya que, como se ha visto, es un sistema de transporte que goza de un alto grado de aceptación.</w:t>
      </w:r>
    </w:p>
    <w:p w:rsidR="00683DB7" w:rsidRDefault="00683DB7" w:rsidP="00683DB7">
      <w:pPr>
        <w:ind w:firstLine="709"/>
        <w:jc w:val="both"/>
        <w:rPr>
          <w:rFonts w:ascii="Arial" w:hAnsi="Arial" w:cs="Arial"/>
        </w:rPr>
      </w:pPr>
    </w:p>
    <w:p w:rsidR="00683DB7" w:rsidRDefault="00683DB7" w:rsidP="002173AC">
      <w:pPr>
        <w:jc w:val="both"/>
        <w:rPr>
          <w:rFonts w:ascii="Arial" w:hAnsi="Arial" w:cs="Arial"/>
        </w:rPr>
      </w:pPr>
      <w:r>
        <w:rPr>
          <w:rFonts w:ascii="Arial" w:hAnsi="Arial" w:cs="Arial"/>
        </w:rPr>
        <w:t xml:space="preserve">“Esto significa –precisó Javier León- que todos los titulares de la tarjeta de servicios municipales, que actualmente se utiliza para el servicio de autobús, a partir del próximo día 4 de mayo podrán utilizarla también para acceder al sistema automatizado de préstamo de bicicletas”. </w:t>
      </w:r>
    </w:p>
    <w:p w:rsidR="002173AC" w:rsidRDefault="002173AC" w:rsidP="002173AC">
      <w:pPr>
        <w:jc w:val="both"/>
        <w:rPr>
          <w:rFonts w:ascii="Arial" w:hAnsi="Arial" w:cs="Arial"/>
        </w:rPr>
      </w:pPr>
    </w:p>
    <w:p w:rsidR="00683DB7" w:rsidRPr="0003764D" w:rsidRDefault="00683DB7" w:rsidP="002173AC">
      <w:pPr>
        <w:jc w:val="both"/>
        <w:rPr>
          <w:rFonts w:ascii="Arial" w:hAnsi="Arial" w:cs="Arial"/>
        </w:rPr>
      </w:pPr>
      <w:r>
        <w:rPr>
          <w:rFonts w:ascii="Arial" w:hAnsi="Arial" w:cs="Arial"/>
        </w:rPr>
        <w:t xml:space="preserve">Para ello, quienes estén interesados en darse de alta en el sistema deberán acudir a las oficinas de </w:t>
      </w:r>
      <w:proofErr w:type="spellStart"/>
      <w:r>
        <w:rPr>
          <w:rFonts w:ascii="Arial" w:hAnsi="Arial" w:cs="Arial"/>
        </w:rPr>
        <w:t>Vallabici</w:t>
      </w:r>
      <w:proofErr w:type="spellEnd"/>
      <w:r>
        <w:rPr>
          <w:rFonts w:ascii="Arial" w:hAnsi="Arial" w:cs="Arial"/>
        </w:rPr>
        <w:t xml:space="preserve">, ubicadas en la calle General Ruiz, 3, en horario </w:t>
      </w:r>
      <w:r w:rsidRPr="0003764D">
        <w:rPr>
          <w:rFonts w:ascii="Arial" w:hAnsi="Arial" w:cs="Arial"/>
        </w:rPr>
        <w:t xml:space="preserve">de </w:t>
      </w:r>
      <w:r>
        <w:rPr>
          <w:rFonts w:ascii="Arial" w:hAnsi="Arial" w:cs="Arial"/>
        </w:rPr>
        <w:t>lunes a viernes de 10 a 13 y de 17 a 20 horas, y de 10 a 14 los sábados.</w:t>
      </w:r>
    </w:p>
    <w:p w:rsidR="002173AC" w:rsidRDefault="002173AC" w:rsidP="002173AC">
      <w:pPr>
        <w:jc w:val="both"/>
        <w:rPr>
          <w:rFonts w:ascii="Arial" w:hAnsi="Arial" w:cs="Arial"/>
        </w:rPr>
      </w:pPr>
    </w:p>
    <w:p w:rsidR="00E8178A" w:rsidRPr="00E8178A" w:rsidRDefault="00E8178A" w:rsidP="002173AC">
      <w:pPr>
        <w:jc w:val="both"/>
        <w:rPr>
          <w:rFonts w:ascii="Arial" w:hAnsi="Arial" w:cs="Arial"/>
          <w:b/>
          <w:u w:val="single"/>
        </w:rPr>
      </w:pPr>
      <w:r w:rsidRPr="00E8178A">
        <w:rPr>
          <w:rFonts w:ascii="Arial" w:hAnsi="Arial" w:cs="Arial"/>
          <w:b/>
          <w:u w:val="single"/>
        </w:rPr>
        <w:t>Mantener la tarjeta</w:t>
      </w:r>
    </w:p>
    <w:p w:rsidR="00E8178A" w:rsidRPr="00F2489A" w:rsidRDefault="00E8178A" w:rsidP="002173AC">
      <w:pPr>
        <w:jc w:val="both"/>
        <w:rPr>
          <w:rFonts w:ascii="Arial" w:hAnsi="Arial" w:cs="Arial"/>
          <w:b/>
          <w:sz w:val="16"/>
          <w:szCs w:val="16"/>
          <w:u w:val="single"/>
        </w:rPr>
      </w:pPr>
    </w:p>
    <w:p w:rsidR="00683DB7" w:rsidRPr="004846C5" w:rsidRDefault="00683DB7" w:rsidP="002173AC">
      <w:pPr>
        <w:jc w:val="both"/>
        <w:rPr>
          <w:rFonts w:ascii="Arial" w:hAnsi="Arial" w:cs="Arial"/>
        </w:rPr>
      </w:pPr>
      <w:r w:rsidRPr="004846C5">
        <w:rPr>
          <w:rFonts w:ascii="Arial" w:hAnsi="Arial" w:cs="Arial"/>
        </w:rPr>
        <w:t xml:space="preserve">Los usuarios de ambos servicios y que, por tanto, cuenten ya con ambas tarjetas, si quieren utilizar una única tarjeta, habrán de acudir igualmente a la oficina de </w:t>
      </w:r>
      <w:proofErr w:type="spellStart"/>
      <w:r>
        <w:rPr>
          <w:rFonts w:ascii="Arial" w:hAnsi="Arial" w:cs="Arial"/>
        </w:rPr>
        <w:t>V</w:t>
      </w:r>
      <w:r w:rsidRPr="004846C5">
        <w:rPr>
          <w:rFonts w:ascii="Arial" w:hAnsi="Arial" w:cs="Arial"/>
        </w:rPr>
        <w:t>allabici</w:t>
      </w:r>
      <w:proofErr w:type="spellEnd"/>
      <w:r w:rsidRPr="004846C5">
        <w:rPr>
          <w:rFonts w:ascii="Arial" w:hAnsi="Arial" w:cs="Arial"/>
        </w:rPr>
        <w:t xml:space="preserve"> para que se le</w:t>
      </w:r>
      <w:r>
        <w:rPr>
          <w:rFonts w:ascii="Arial" w:hAnsi="Arial" w:cs="Arial"/>
        </w:rPr>
        <w:t>s</w:t>
      </w:r>
      <w:r w:rsidRPr="004846C5">
        <w:rPr>
          <w:rFonts w:ascii="Arial" w:hAnsi="Arial" w:cs="Arial"/>
        </w:rPr>
        <w:t xml:space="preserve"> habilite la tarjeta de servicios municipales, debiendo devolver la de </w:t>
      </w:r>
      <w:proofErr w:type="spellStart"/>
      <w:r w:rsidRPr="004846C5">
        <w:rPr>
          <w:rFonts w:ascii="Arial" w:hAnsi="Arial" w:cs="Arial"/>
        </w:rPr>
        <w:t>Vallabici</w:t>
      </w:r>
      <w:proofErr w:type="spellEnd"/>
      <w:r w:rsidRPr="004846C5">
        <w:rPr>
          <w:rFonts w:ascii="Arial" w:hAnsi="Arial" w:cs="Arial"/>
        </w:rPr>
        <w:t>. En caso contrario, podrán continuar usando ambas tarjetas de forma independiente.</w:t>
      </w:r>
    </w:p>
    <w:p w:rsidR="002173AC" w:rsidRDefault="002173AC" w:rsidP="002173AC">
      <w:pPr>
        <w:jc w:val="both"/>
        <w:rPr>
          <w:rFonts w:ascii="Arial" w:hAnsi="Arial" w:cs="Arial"/>
        </w:rPr>
      </w:pPr>
    </w:p>
    <w:p w:rsidR="00683DB7" w:rsidRDefault="00683DB7" w:rsidP="002173AC">
      <w:pPr>
        <w:jc w:val="both"/>
        <w:rPr>
          <w:rFonts w:ascii="Arial" w:hAnsi="Arial" w:cs="Arial"/>
        </w:rPr>
      </w:pPr>
      <w:r w:rsidRPr="004846C5">
        <w:rPr>
          <w:rFonts w:ascii="Arial" w:hAnsi="Arial" w:cs="Arial"/>
        </w:rPr>
        <w:t xml:space="preserve">Los usuarios sólo de </w:t>
      </w:r>
      <w:proofErr w:type="spellStart"/>
      <w:r>
        <w:rPr>
          <w:rFonts w:ascii="Arial" w:hAnsi="Arial" w:cs="Arial"/>
        </w:rPr>
        <w:t>V</w:t>
      </w:r>
      <w:r w:rsidRPr="004846C5">
        <w:rPr>
          <w:rFonts w:ascii="Arial" w:hAnsi="Arial" w:cs="Arial"/>
        </w:rPr>
        <w:t>allabici</w:t>
      </w:r>
      <w:proofErr w:type="spellEnd"/>
      <w:r w:rsidRPr="004846C5">
        <w:rPr>
          <w:rFonts w:ascii="Arial" w:hAnsi="Arial" w:cs="Arial"/>
        </w:rPr>
        <w:t xml:space="preserve"> pueden continuar usando la tarjeta actual o, si lo desean, sustituirla por la tarjeta de servicios municipales y habilitarla en la oficina de </w:t>
      </w:r>
      <w:proofErr w:type="spellStart"/>
      <w:r>
        <w:rPr>
          <w:rFonts w:ascii="Arial" w:hAnsi="Arial" w:cs="Arial"/>
        </w:rPr>
        <w:t>V</w:t>
      </w:r>
      <w:r w:rsidRPr="004846C5">
        <w:rPr>
          <w:rFonts w:ascii="Arial" w:hAnsi="Arial" w:cs="Arial"/>
        </w:rPr>
        <w:t>allabici</w:t>
      </w:r>
      <w:proofErr w:type="spellEnd"/>
      <w:r>
        <w:rPr>
          <w:rFonts w:ascii="Arial" w:hAnsi="Arial" w:cs="Arial"/>
        </w:rPr>
        <w:t>, como en los casos anteriores</w:t>
      </w:r>
      <w:r w:rsidRPr="004846C5">
        <w:rPr>
          <w:rFonts w:ascii="Arial" w:hAnsi="Arial" w:cs="Arial"/>
        </w:rPr>
        <w:t>.</w:t>
      </w:r>
      <w:r>
        <w:rPr>
          <w:rFonts w:ascii="Arial" w:hAnsi="Arial" w:cs="Arial"/>
        </w:rPr>
        <w:t xml:space="preserve"> </w:t>
      </w:r>
      <w:r w:rsidRPr="004846C5">
        <w:rPr>
          <w:rFonts w:ascii="Arial" w:hAnsi="Arial" w:cs="Arial"/>
        </w:rPr>
        <w:t>A los usuarios que se den de alta en el sistema en lo sucesivo se les facilitará</w:t>
      </w:r>
      <w:r>
        <w:rPr>
          <w:rFonts w:ascii="Arial" w:hAnsi="Arial" w:cs="Arial"/>
        </w:rPr>
        <w:t>,</w:t>
      </w:r>
      <w:r w:rsidRPr="004846C5">
        <w:rPr>
          <w:rFonts w:ascii="Arial" w:hAnsi="Arial" w:cs="Arial"/>
        </w:rPr>
        <w:t xml:space="preserve"> únicamente</w:t>
      </w:r>
      <w:r>
        <w:rPr>
          <w:rFonts w:ascii="Arial" w:hAnsi="Arial" w:cs="Arial"/>
        </w:rPr>
        <w:t>,</w:t>
      </w:r>
      <w:r w:rsidRPr="004846C5">
        <w:rPr>
          <w:rFonts w:ascii="Arial" w:hAnsi="Arial" w:cs="Arial"/>
        </w:rPr>
        <w:t xml:space="preserve"> la tarjeta de servicios municipales.</w:t>
      </w:r>
      <w:r>
        <w:rPr>
          <w:rFonts w:ascii="Arial" w:hAnsi="Arial" w:cs="Arial"/>
        </w:rPr>
        <w:t xml:space="preserve"> </w:t>
      </w:r>
      <w:r w:rsidRPr="004846C5">
        <w:rPr>
          <w:rFonts w:ascii="Arial" w:hAnsi="Arial" w:cs="Arial"/>
        </w:rPr>
        <w:t xml:space="preserve">En el caso de pérdida </w:t>
      </w:r>
      <w:r>
        <w:rPr>
          <w:rFonts w:ascii="Arial" w:hAnsi="Arial" w:cs="Arial"/>
        </w:rPr>
        <w:t xml:space="preserve">o sustracción </w:t>
      </w:r>
      <w:r w:rsidRPr="004846C5">
        <w:rPr>
          <w:rFonts w:ascii="Arial" w:hAnsi="Arial" w:cs="Arial"/>
        </w:rPr>
        <w:t>de la tarjeta se deberá comunicar rápidamente para que nadie pueda utilizar el servicio asociado al usuario.</w:t>
      </w:r>
    </w:p>
    <w:p w:rsidR="002173AC" w:rsidRDefault="002173AC" w:rsidP="002173AC">
      <w:pPr>
        <w:jc w:val="both"/>
        <w:rPr>
          <w:rFonts w:ascii="Arial" w:hAnsi="Arial" w:cs="Arial"/>
        </w:rPr>
      </w:pPr>
    </w:p>
    <w:p w:rsidR="00683DB7" w:rsidRPr="004846C5" w:rsidRDefault="00683DB7" w:rsidP="002173AC">
      <w:pPr>
        <w:jc w:val="both"/>
        <w:rPr>
          <w:rFonts w:ascii="Arial" w:hAnsi="Arial" w:cs="Arial"/>
        </w:rPr>
      </w:pPr>
      <w:r>
        <w:rPr>
          <w:rFonts w:ascii="Arial" w:hAnsi="Arial" w:cs="Arial"/>
        </w:rPr>
        <w:t xml:space="preserve">Por último, el alcalde anunció que, vistos los resultados obtenidos en estos dos años de funcionamiento del sistema de préstamo </w:t>
      </w:r>
      <w:proofErr w:type="spellStart"/>
      <w:r>
        <w:rPr>
          <w:rFonts w:ascii="Arial" w:hAnsi="Arial" w:cs="Arial"/>
        </w:rPr>
        <w:t>Vallabici</w:t>
      </w:r>
      <w:proofErr w:type="spellEnd"/>
      <w:r>
        <w:rPr>
          <w:rFonts w:ascii="Arial" w:hAnsi="Arial" w:cs="Arial"/>
        </w:rPr>
        <w:t>, próximamente se procederá a una ampliación del mismo.</w:t>
      </w:r>
    </w:p>
    <w:p w:rsidR="00683DB7" w:rsidRDefault="00683DB7" w:rsidP="00923838">
      <w:pPr>
        <w:jc w:val="both"/>
        <w:rPr>
          <w:rFonts w:ascii="Arial" w:hAnsi="Arial" w:cs="Arial"/>
        </w:rPr>
      </w:pPr>
    </w:p>
    <w:p w:rsidR="00683DB7" w:rsidRDefault="00683DB7" w:rsidP="00923838">
      <w:pPr>
        <w:jc w:val="both"/>
        <w:rPr>
          <w:rFonts w:ascii="Arial" w:hAnsi="Arial" w:cs="Arial"/>
        </w:rPr>
      </w:pPr>
    </w:p>
    <w:p w:rsidR="00683DB7" w:rsidRDefault="00683DB7">
      <w:pPr>
        <w:rPr>
          <w:rFonts w:ascii="Arial" w:hAnsi="Arial" w:cs="Arial"/>
        </w:rPr>
      </w:pPr>
    </w:p>
    <w:p w:rsidR="00683DB7" w:rsidRDefault="00683DB7" w:rsidP="00923838">
      <w:pPr>
        <w:jc w:val="both"/>
        <w:rPr>
          <w:rFonts w:ascii="Arial" w:hAnsi="Arial" w:cs="Arial"/>
        </w:rPr>
      </w:pPr>
    </w:p>
    <w:tbl>
      <w:tblPr>
        <w:tblW w:w="5934" w:type="dxa"/>
        <w:jc w:val="center"/>
        <w:tblInd w:w="55" w:type="dxa"/>
        <w:tblCellMar>
          <w:left w:w="70" w:type="dxa"/>
          <w:right w:w="70" w:type="dxa"/>
        </w:tblCellMar>
        <w:tblLook w:val="04A0"/>
      </w:tblPr>
      <w:tblGrid>
        <w:gridCol w:w="1620"/>
        <w:gridCol w:w="1029"/>
        <w:gridCol w:w="1781"/>
        <w:gridCol w:w="1504"/>
      </w:tblGrid>
      <w:tr w:rsidR="00923838" w:rsidRPr="00683DB7" w:rsidTr="00683DB7">
        <w:trPr>
          <w:trHeight w:val="33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MES</w:t>
            </w:r>
          </w:p>
        </w:tc>
        <w:tc>
          <w:tcPr>
            <w:tcW w:w="1029" w:type="dxa"/>
            <w:tcBorders>
              <w:top w:val="single" w:sz="4" w:space="0" w:color="auto"/>
              <w:left w:val="nil"/>
              <w:bottom w:val="single" w:sz="8" w:space="0" w:color="auto"/>
              <w:right w:val="single" w:sz="4" w:space="0" w:color="auto"/>
            </w:tcBorders>
            <w:shd w:val="clear" w:color="auto" w:fill="auto"/>
            <w:vAlign w:val="center"/>
            <w:hideMark/>
          </w:tcPr>
          <w:p w:rsidR="00923838" w:rsidRPr="00683DB7" w:rsidRDefault="00923838" w:rsidP="00923838">
            <w:pPr>
              <w:spacing w:before="80" w:after="80" w:line="276" w:lineRule="auto"/>
              <w:jc w:val="center"/>
              <w:rPr>
                <w:rFonts w:ascii="Arial" w:hAnsi="Arial" w:cs="Arial"/>
                <w:b/>
                <w:color w:val="000000"/>
              </w:rPr>
            </w:pPr>
            <w:r w:rsidRPr="00683DB7">
              <w:rPr>
                <w:rFonts w:ascii="Arial" w:hAnsi="Arial" w:cs="Arial"/>
                <w:b/>
                <w:color w:val="000000"/>
              </w:rPr>
              <w:t>BONOS</w:t>
            </w:r>
          </w:p>
        </w:tc>
        <w:tc>
          <w:tcPr>
            <w:tcW w:w="1781" w:type="dxa"/>
            <w:tcBorders>
              <w:top w:val="single" w:sz="4" w:space="0" w:color="auto"/>
              <w:left w:val="nil"/>
              <w:bottom w:val="single" w:sz="8" w:space="0" w:color="auto"/>
              <w:right w:val="single" w:sz="4" w:space="0" w:color="auto"/>
            </w:tcBorders>
            <w:shd w:val="clear" w:color="auto" w:fill="auto"/>
            <w:vAlign w:val="center"/>
            <w:hideMark/>
          </w:tcPr>
          <w:p w:rsidR="00923838" w:rsidRPr="00683DB7" w:rsidRDefault="00923838" w:rsidP="00923838">
            <w:pPr>
              <w:spacing w:before="80" w:after="80" w:line="276" w:lineRule="auto"/>
              <w:jc w:val="center"/>
              <w:rPr>
                <w:rFonts w:ascii="Arial" w:hAnsi="Arial" w:cs="Arial"/>
                <w:b/>
                <w:color w:val="000000"/>
              </w:rPr>
            </w:pPr>
            <w:r w:rsidRPr="00683DB7">
              <w:rPr>
                <w:rFonts w:ascii="Arial" w:hAnsi="Arial" w:cs="Arial"/>
                <w:b/>
                <w:color w:val="000000"/>
              </w:rPr>
              <w:t>PUNTUALES</w:t>
            </w:r>
          </w:p>
        </w:tc>
        <w:tc>
          <w:tcPr>
            <w:tcW w:w="1504" w:type="dxa"/>
            <w:tcBorders>
              <w:top w:val="single" w:sz="4" w:space="0" w:color="auto"/>
              <w:left w:val="nil"/>
              <w:bottom w:val="single" w:sz="8" w:space="0" w:color="auto"/>
              <w:right w:val="single" w:sz="4" w:space="0" w:color="auto"/>
            </w:tcBorders>
            <w:shd w:val="clear" w:color="auto" w:fill="auto"/>
            <w:vAlign w:val="center"/>
            <w:hideMark/>
          </w:tcPr>
          <w:p w:rsidR="00923838" w:rsidRPr="00683DB7" w:rsidRDefault="00923838" w:rsidP="00923838">
            <w:pPr>
              <w:spacing w:before="80" w:after="80" w:line="276" w:lineRule="auto"/>
              <w:jc w:val="center"/>
              <w:rPr>
                <w:rFonts w:ascii="Arial" w:hAnsi="Arial" w:cs="Arial"/>
                <w:b/>
                <w:color w:val="000000"/>
              </w:rPr>
            </w:pPr>
            <w:r w:rsidRPr="00683DB7">
              <w:rPr>
                <w:rFonts w:ascii="Arial" w:hAnsi="Arial" w:cs="Arial"/>
                <w:b/>
                <w:color w:val="000000"/>
              </w:rPr>
              <w:t>USOS</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MARZO</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69</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43</w:t>
            </w:r>
          </w:p>
        </w:tc>
        <w:tc>
          <w:tcPr>
            <w:tcW w:w="1504"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14.126</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FEBRERO</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50</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9</w:t>
            </w:r>
          </w:p>
        </w:tc>
        <w:tc>
          <w:tcPr>
            <w:tcW w:w="1504"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10.023</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ENERO</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53</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7</w:t>
            </w:r>
          </w:p>
        </w:tc>
        <w:tc>
          <w:tcPr>
            <w:tcW w:w="1504"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9.273</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2015</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172</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59</w:t>
            </w:r>
          </w:p>
        </w:tc>
        <w:tc>
          <w:tcPr>
            <w:tcW w:w="1504"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33.422</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2014</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1.522</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433</w:t>
            </w:r>
          </w:p>
        </w:tc>
        <w:tc>
          <w:tcPr>
            <w:tcW w:w="1504"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202.157</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2013</w:t>
            </w:r>
          </w:p>
        </w:tc>
        <w:tc>
          <w:tcPr>
            <w:tcW w:w="1029"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2.164</w:t>
            </w:r>
          </w:p>
        </w:tc>
        <w:tc>
          <w:tcPr>
            <w:tcW w:w="1781"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227</w:t>
            </w:r>
          </w:p>
        </w:tc>
        <w:tc>
          <w:tcPr>
            <w:tcW w:w="1504"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line="276" w:lineRule="auto"/>
              <w:jc w:val="center"/>
              <w:rPr>
                <w:rFonts w:ascii="Arial" w:hAnsi="Arial" w:cs="Arial"/>
                <w:color w:val="000000"/>
              </w:rPr>
            </w:pPr>
            <w:r w:rsidRPr="00683DB7">
              <w:rPr>
                <w:rFonts w:ascii="Arial" w:hAnsi="Arial" w:cs="Arial"/>
                <w:color w:val="000000"/>
              </w:rPr>
              <w:t>93.829</w:t>
            </w:r>
          </w:p>
        </w:tc>
      </w:tr>
      <w:tr w:rsidR="00923838" w:rsidRPr="00683DB7" w:rsidTr="00683DB7">
        <w:trPr>
          <w:trHeight w:val="31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TOTAL</w:t>
            </w:r>
          </w:p>
        </w:tc>
        <w:tc>
          <w:tcPr>
            <w:tcW w:w="1029" w:type="dxa"/>
            <w:tcBorders>
              <w:top w:val="nil"/>
              <w:left w:val="nil"/>
              <w:bottom w:val="single" w:sz="4" w:space="0" w:color="auto"/>
              <w:right w:val="single" w:sz="4" w:space="0" w:color="auto"/>
            </w:tcBorders>
            <w:shd w:val="clear" w:color="auto" w:fill="auto"/>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3.858</w:t>
            </w:r>
          </w:p>
        </w:tc>
        <w:tc>
          <w:tcPr>
            <w:tcW w:w="1781" w:type="dxa"/>
            <w:tcBorders>
              <w:top w:val="nil"/>
              <w:left w:val="nil"/>
              <w:bottom w:val="single" w:sz="4" w:space="0" w:color="auto"/>
              <w:right w:val="single" w:sz="4" w:space="0" w:color="auto"/>
            </w:tcBorders>
            <w:shd w:val="clear" w:color="auto" w:fill="auto"/>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719</w:t>
            </w:r>
          </w:p>
        </w:tc>
        <w:tc>
          <w:tcPr>
            <w:tcW w:w="1504"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line="276" w:lineRule="auto"/>
              <w:jc w:val="center"/>
              <w:rPr>
                <w:rFonts w:ascii="Arial" w:hAnsi="Arial" w:cs="Arial"/>
                <w:b/>
                <w:bCs/>
                <w:color w:val="000000"/>
              </w:rPr>
            </w:pPr>
            <w:r w:rsidRPr="00683DB7">
              <w:rPr>
                <w:rFonts w:ascii="Arial" w:hAnsi="Arial" w:cs="Arial"/>
                <w:b/>
                <w:bCs/>
                <w:color w:val="000000"/>
              </w:rPr>
              <w:t>329.408</w:t>
            </w:r>
          </w:p>
        </w:tc>
      </w:tr>
    </w:tbl>
    <w:p w:rsidR="002173AC" w:rsidRDefault="002173AC" w:rsidP="002173AC">
      <w:pPr>
        <w:jc w:val="both"/>
        <w:rPr>
          <w:rFonts w:ascii="Arial" w:hAnsi="Arial" w:cs="Arial"/>
        </w:rPr>
      </w:pPr>
    </w:p>
    <w:p w:rsidR="00923838" w:rsidRPr="00683DB7" w:rsidRDefault="00923838" w:rsidP="002173AC">
      <w:pPr>
        <w:jc w:val="both"/>
        <w:rPr>
          <w:rFonts w:ascii="Arial" w:hAnsi="Arial" w:cs="Arial"/>
        </w:rPr>
      </w:pPr>
      <w:r w:rsidRPr="00683DB7">
        <w:rPr>
          <w:rFonts w:ascii="Arial" w:hAnsi="Arial" w:cs="Arial"/>
        </w:rPr>
        <w:t>Por edades se puede observar que los usuarios más activos son las personas comprendidas entre los 30 y los 50 años, que representan algo más del cincuenta por ciento, así como que son ligeramente superiores los usuarios del sexo masculino:</w:t>
      </w:r>
    </w:p>
    <w:p w:rsidR="00923838" w:rsidRPr="00683DB7" w:rsidRDefault="00923838" w:rsidP="00923838">
      <w:pPr>
        <w:ind w:firstLine="708"/>
        <w:jc w:val="both"/>
        <w:rPr>
          <w:rFonts w:ascii="Arial" w:hAnsi="Arial" w:cs="Arial"/>
        </w:rPr>
      </w:pPr>
    </w:p>
    <w:p w:rsidR="00923838" w:rsidRPr="00683DB7" w:rsidRDefault="00923838" w:rsidP="00923838">
      <w:pPr>
        <w:ind w:firstLine="708"/>
        <w:rPr>
          <w:rFonts w:ascii="Arial" w:hAnsi="Arial" w:cs="Arial"/>
          <w:b/>
        </w:rPr>
      </w:pPr>
    </w:p>
    <w:tbl>
      <w:tblPr>
        <w:tblW w:w="5494" w:type="dxa"/>
        <w:jc w:val="center"/>
        <w:tblInd w:w="55" w:type="dxa"/>
        <w:tblCellMar>
          <w:left w:w="70" w:type="dxa"/>
          <w:right w:w="70" w:type="dxa"/>
        </w:tblCellMar>
        <w:tblLook w:val="04A0"/>
      </w:tblPr>
      <w:tblGrid>
        <w:gridCol w:w="2376"/>
        <w:gridCol w:w="1298"/>
        <w:gridCol w:w="1820"/>
      </w:tblGrid>
      <w:tr w:rsidR="00923838" w:rsidRPr="00683DB7" w:rsidTr="00683DB7">
        <w:trPr>
          <w:trHeight w:val="330"/>
          <w:jc w:val="center"/>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838" w:rsidRPr="00683DB7" w:rsidRDefault="00923838" w:rsidP="00923838">
            <w:pPr>
              <w:spacing w:before="80" w:after="80"/>
              <w:jc w:val="center"/>
              <w:rPr>
                <w:rFonts w:ascii="Arial" w:hAnsi="Arial" w:cs="Arial"/>
                <w:b/>
                <w:bCs/>
                <w:color w:val="000000"/>
              </w:rPr>
            </w:pPr>
            <w:r w:rsidRPr="00683DB7">
              <w:rPr>
                <w:rFonts w:ascii="Arial" w:hAnsi="Arial" w:cs="Arial"/>
                <w:b/>
                <w:bCs/>
                <w:color w:val="000000"/>
              </w:rPr>
              <w:t>Por Edad</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923838" w:rsidRPr="00683DB7" w:rsidRDefault="00923838" w:rsidP="00923838">
            <w:pPr>
              <w:spacing w:before="80" w:after="80"/>
              <w:jc w:val="center"/>
              <w:rPr>
                <w:rFonts w:ascii="Arial" w:hAnsi="Arial" w:cs="Arial"/>
                <w:b/>
                <w:color w:val="000000"/>
              </w:rPr>
            </w:pPr>
            <w:r w:rsidRPr="00683DB7">
              <w:rPr>
                <w:rFonts w:ascii="Arial" w:hAnsi="Arial" w:cs="Arial"/>
                <w:b/>
                <w:color w:val="000000"/>
              </w:rPr>
              <w:t>Usuarios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23838" w:rsidRPr="00683DB7" w:rsidRDefault="00683DB7" w:rsidP="00683DB7">
            <w:pPr>
              <w:spacing w:before="80" w:after="80"/>
              <w:jc w:val="center"/>
              <w:rPr>
                <w:rFonts w:ascii="Arial" w:hAnsi="Arial" w:cs="Arial"/>
                <w:b/>
                <w:color w:val="000000"/>
              </w:rPr>
            </w:pPr>
            <w:r>
              <w:rPr>
                <w:rFonts w:ascii="Arial" w:hAnsi="Arial" w:cs="Arial"/>
                <w:b/>
                <w:color w:val="000000"/>
              </w:rPr>
              <w:t>U</w:t>
            </w:r>
            <w:r w:rsidR="00923838" w:rsidRPr="00683DB7">
              <w:rPr>
                <w:rFonts w:ascii="Arial" w:hAnsi="Arial" w:cs="Arial"/>
                <w:b/>
                <w:color w:val="000000"/>
              </w:rPr>
              <w:t>sos</w:t>
            </w:r>
          </w:p>
        </w:tc>
      </w:tr>
      <w:tr w:rsidR="00923838" w:rsidRPr="00683DB7" w:rsidTr="00683DB7">
        <w:trPr>
          <w:trHeight w:val="315"/>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 16 a 19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78</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9.062</w:t>
            </w:r>
          </w:p>
        </w:tc>
      </w:tr>
      <w:tr w:rsidR="00923838" w:rsidRPr="00683DB7" w:rsidTr="00683DB7">
        <w:trPr>
          <w:trHeight w:val="315"/>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 20 a 29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458</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70.147</w:t>
            </w:r>
          </w:p>
        </w:tc>
      </w:tr>
      <w:tr w:rsidR="00923838" w:rsidRPr="00683DB7" w:rsidTr="00683DB7">
        <w:trPr>
          <w:trHeight w:val="315"/>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 30 a 39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662</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85.625</w:t>
            </w:r>
          </w:p>
        </w:tc>
      </w:tr>
      <w:tr w:rsidR="00923838" w:rsidRPr="00683DB7" w:rsidTr="00683DB7">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 40 a 49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623</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82.384</w:t>
            </w:r>
          </w:p>
        </w:tc>
      </w:tr>
      <w:tr w:rsidR="00923838" w:rsidRPr="00683DB7" w:rsidTr="00683DB7">
        <w:trPr>
          <w:trHeight w:val="315"/>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 50 a 59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398</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54.362</w:t>
            </w:r>
          </w:p>
        </w:tc>
      </w:tr>
      <w:tr w:rsidR="00923838" w:rsidRPr="00683DB7" w:rsidTr="00683DB7">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Más de 60 años</w:t>
            </w:r>
          </w:p>
        </w:tc>
        <w:tc>
          <w:tcPr>
            <w:tcW w:w="1298"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132</w:t>
            </w:r>
          </w:p>
        </w:tc>
        <w:tc>
          <w:tcPr>
            <w:tcW w:w="1820" w:type="dxa"/>
            <w:tcBorders>
              <w:top w:val="nil"/>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21.186</w:t>
            </w:r>
          </w:p>
        </w:tc>
      </w:tr>
      <w:tr w:rsidR="00923838" w:rsidRPr="00683DB7" w:rsidTr="00683DB7">
        <w:trPr>
          <w:trHeight w:val="330"/>
          <w:jc w:val="center"/>
        </w:trPr>
        <w:tc>
          <w:tcPr>
            <w:tcW w:w="2376" w:type="dxa"/>
            <w:tcBorders>
              <w:top w:val="nil"/>
              <w:left w:val="single" w:sz="4" w:space="0" w:color="auto"/>
              <w:bottom w:val="nil"/>
              <w:right w:val="single" w:sz="4" w:space="0" w:color="auto"/>
            </w:tcBorders>
            <w:shd w:val="clear" w:color="auto" w:fill="auto"/>
            <w:vAlign w:val="center"/>
            <w:hideMark/>
          </w:tcPr>
          <w:p w:rsidR="00923838" w:rsidRPr="00683DB7" w:rsidRDefault="00923838" w:rsidP="00923838">
            <w:pPr>
              <w:spacing w:before="80" w:after="80"/>
              <w:rPr>
                <w:rFonts w:ascii="Arial" w:hAnsi="Arial" w:cs="Arial"/>
                <w:color w:val="000000"/>
              </w:rPr>
            </w:pPr>
            <w:r w:rsidRPr="00683DB7">
              <w:rPr>
                <w:rFonts w:ascii="Arial" w:hAnsi="Arial" w:cs="Arial"/>
                <w:color w:val="000000"/>
              </w:rPr>
              <w:t>desconocida</w:t>
            </w:r>
          </w:p>
        </w:tc>
        <w:tc>
          <w:tcPr>
            <w:tcW w:w="1298" w:type="dxa"/>
            <w:tcBorders>
              <w:top w:val="nil"/>
              <w:left w:val="nil"/>
              <w:bottom w:val="nil"/>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99</w:t>
            </w:r>
          </w:p>
        </w:tc>
        <w:tc>
          <w:tcPr>
            <w:tcW w:w="1820" w:type="dxa"/>
            <w:tcBorders>
              <w:top w:val="nil"/>
              <w:left w:val="nil"/>
              <w:bottom w:val="nil"/>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6.380</w:t>
            </w:r>
          </w:p>
        </w:tc>
      </w:tr>
      <w:tr w:rsidR="00923838" w:rsidRPr="00683DB7" w:rsidTr="00683DB7">
        <w:trPr>
          <w:trHeight w:val="315"/>
          <w:jc w:val="center"/>
        </w:trPr>
        <w:tc>
          <w:tcPr>
            <w:tcW w:w="23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b/>
                <w:bCs/>
                <w:color w:val="000000"/>
              </w:rPr>
            </w:pPr>
            <w:r w:rsidRPr="00683DB7">
              <w:rPr>
                <w:rFonts w:ascii="Arial" w:hAnsi="Arial" w:cs="Arial"/>
                <w:b/>
                <w:bCs/>
                <w:color w:val="000000"/>
              </w:rPr>
              <w:t>Mujeres</w:t>
            </w:r>
          </w:p>
        </w:tc>
        <w:tc>
          <w:tcPr>
            <w:tcW w:w="1298" w:type="dxa"/>
            <w:tcBorders>
              <w:top w:val="single" w:sz="8" w:space="0" w:color="auto"/>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1.017</w:t>
            </w:r>
          </w:p>
        </w:tc>
        <w:tc>
          <w:tcPr>
            <w:tcW w:w="1820" w:type="dxa"/>
            <w:tcBorders>
              <w:top w:val="single" w:sz="8" w:space="0" w:color="auto"/>
              <w:left w:val="nil"/>
              <w:bottom w:val="single" w:sz="4" w:space="0" w:color="auto"/>
              <w:right w:val="single" w:sz="8"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110.207</w:t>
            </w:r>
          </w:p>
        </w:tc>
      </w:tr>
      <w:tr w:rsidR="00923838" w:rsidRPr="00683DB7" w:rsidTr="00683DB7">
        <w:trPr>
          <w:trHeight w:val="315"/>
          <w:jc w:val="center"/>
        </w:trPr>
        <w:tc>
          <w:tcPr>
            <w:tcW w:w="2376" w:type="dxa"/>
            <w:tcBorders>
              <w:top w:val="nil"/>
              <w:left w:val="single" w:sz="8" w:space="0" w:color="auto"/>
              <w:bottom w:val="single" w:sz="8" w:space="0" w:color="auto"/>
              <w:right w:val="single" w:sz="4" w:space="0" w:color="auto"/>
            </w:tcBorders>
            <w:shd w:val="clear" w:color="auto" w:fill="auto"/>
            <w:vAlign w:val="center"/>
            <w:hideMark/>
          </w:tcPr>
          <w:p w:rsidR="00923838" w:rsidRPr="00683DB7" w:rsidRDefault="00923838" w:rsidP="00923838">
            <w:pPr>
              <w:spacing w:before="80" w:after="80"/>
              <w:rPr>
                <w:rFonts w:ascii="Arial" w:hAnsi="Arial" w:cs="Arial"/>
                <w:b/>
                <w:bCs/>
                <w:color w:val="000000"/>
              </w:rPr>
            </w:pPr>
            <w:r w:rsidRPr="00683DB7">
              <w:rPr>
                <w:rFonts w:ascii="Arial" w:hAnsi="Arial" w:cs="Arial"/>
                <w:b/>
                <w:bCs/>
                <w:color w:val="000000"/>
              </w:rPr>
              <w:t>Hombres</w:t>
            </w:r>
          </w:p>
        </w:tc>
        <w:tc>
          <w:tcPr>
            <w:tcW w:w="1298" w:type="dxa"/>
            <w:tcBorders>
              <w:top w:val="nil"/>
              <w:left w:val="nil"/>
              <w:bottom w:val="single" w:sz="8"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1.334</w:t>
            </w:r>
          </w:p>
        </w:tc>
        <w:tc>
          <w:tcPr>
            <w:tcW w:w="1820" w:type="dxa"/>
            <w:tcBorders>
              <w:top w:val="nil"/>
              <w:left w:val="nil"/>
              <w:bottom w:val="single" w:sz="8" w:space="0" w:color="auto"/>
              <w:right w:val="single" w:sz="8"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212.559</w:t>
            </w:r>
          </w:p>
        </w:tc>
      </w:tr>
    </w:tbl>
    <w:p w:rsidR="00923838" w:rsidRPr="00683DB7" w:rsidRDefault="00923838" w:rsidP="00923838">
      <w:pPr>
        <w:rPr>
          <w:rFonts w:ascii="Arial" w:hAnsi="Arial" w:cs="Arial"/>
        </w:rPr>
      </w:pPr>
    </w:p>
    <w:p w:rsidR="00923838" w:rsidRDefault="00923838" w:rsidP="00923838">
      <w:pPr>
        <w:jc w:val="center"/>
      </w:pPr>
      <w:r>
        <w:rPr>
          <w:noProof/>
          <w:lang w:eastAsia="es-ES"/>
        </w:rPr>
        <w:lastRenderedPageBreak/>
        <w:drawing>
          <wp:inline distT="0" distB="0" distL="0" distR="0">
            <wp:extent cx="3438525" cy="2190750"/>
            <wp:effectExtent l="19050" t="0" r="9525" b="0"/>
            <wp:docPr id="3" name="Gráfico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7"/>
                    <pic:cNvPicPr>
                      <a:picLocks noChangeArrowheads="1"/>
                    </pic:cNvPicPr>
                  </pic:nvPicPr>
                  <pic:blipFill>
                    <a:blip r:embed="rId7" cstate="print"/>
                    <a:srcRect/>
                    <a:stretch>
                      <a:fillRect/>
                    </a:stretch>
                  </pic:blipFill>
                  <pic:spPr bwMode="auto">
                    <a:xfrm>
                      <a:off x="0" y="0"/>
                      <a:ext cx="3438525" cy="2190750"/>
                    </a:xfrm>
                    <a:prstGeom prst="rect">
                      <a:avLst/>
                    </a:prstGeom>
                    <a:noFill/>
                    <a:ln w="9525">
                      <a:noFill/>
                      <a:miter lim="800000"/>
                      <a:headEnd/>
                      <a:tailEnd/>
                    </a:ln>
                  </pic:spPr>
                </pic:pic>
              </a:graphicData>
            </a:graphic>
          </wp:inline>
        </w:drawing>
      </w:r>
    </w:p>
    <w:p w:rsidR="00923838" w:rsidRDefault="00923838" w:rsidP="00923838">
      <w:pPr>
        <w:jc w:val="center"/>
      </w:pPr>
    </w:p>
    <w:p w:rsidR="00923838" w:rsidRDefault="00923838" w:rsidP="00923838">
      <w:pPr>
        <w:jc w:val="center"/>
      </w:pPr>
      <w:r>
        <w:rPr>
          <w:noProof/>
          <w:lang w:eastAsia="es-ES"/>
        </w:rPr>
        <w:drawing>
          <wp:inline distT="0" distB="0" distL="0" distR="0">
            <wp:extent cx="3381375" cy="2362200"/>
            <wp:effectExtent l="19050" t="0" r="9525" b="0"/>
            <wp:docPr id="4" name="Gráfico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9"/>
                    <pic:cNvPicPr>
                      <a:picLocks noChangeArrowheads="1"/>
                    </pic:cNvPicPr>
                  </pic:nvPicPr>
                  <pic:blipFill>
                    <a:blip r:embed="rId8" cstate="print"/>
                    <a:srcRect/>
                    <a:stretch>
                      <a:fillRect/>
                    </a:stretch>
                  </pic:blipFill>
                  <pic:spPr bwMode="auto">
                    <a:xfrm>
                      <a:off x="0" y="0"/>
                      <a:ext cx="3381375" cy="2362200"/>
                    </a:xfrm>
                    <a:prstGeom prst="rect">
                      <a:avLst/>
                    </a:prstGeom>
                    <a:noFill/>
                    <a:ln w="9525">
                      <a:noFill/>
                      <a:miter lim="800000"/>
                      <a:headEnd/>
                      <a:tailEnd/>
                    </a:ln>
                  </pic:spPr>
                </pic:pic>
              </a:graphicData>
            </a:graphic>
          </wp:inline>
        </w:drawing>
      </w:r>
    </w:p>
    <w:p w:rsidR="002173AC" w:rsidRDefault="002173AC" w:rsidP="002173AC">
      <w:pPr>
        <w:jc w:val="both"/>
        <w:rPr>
          <w:rFonts w:ascii="Arial" w:hAnsi="Arial" w:cs="Arial"/>
        </w:rPr>
      </w:pPr>
    </w:p>
    <w:p w:rsidR="00923838" w:rsidRPr="00683DB7" w:rsidRDefault="00923838" w:rsidP="002173AC">
      <w:pPr>
        <w:jc w:val="both"/>
        <w:rPr>
          <w:rFonts w:ascii="Arial" w:hAnsi="Arial" w:cs="Arial"/>
        </w:rPr>
      </w:pPr>
      <w:r w:rsidRPr="00683DB7">
        <w:rPr>
          <w:rFonts w:ascii="Arial" w:hAnsi="Arial" w:cs="Arial"/>
        </w:rPr>
        <w:t xml:space="preserve">Si </w:t>
      </w:r>
      <w:r w:rsidR="00F74629" w:rsidRPr="00683DB7">
        <w:rPr>
          <w:rFonts w:ascii="Arial" w:hAnsi="Arial" w:cs="Arial"/>
        </w:rPr>
        <w:t>se ob</w:t>
      </w:r>
      <w:r w:rsidR="002173AC">
        <w:rPr>
          <w:rFonts w:ascii="Arial" w:hAnsi="Arial" w:cs="Arial"/>
        </w:rPr>
        <w:t>s</w:t>
      </w:r>
      <w:r w:rsidR="00F74629" w:rsidRPr="00683DB7">
        <w:rPr>
          <w:rFonts w:ascii="Arial" w:hAnsi="Arial" w:cs="Arial"/>
        </w:rPr>
        <w:t>ervan</w:t>
      </w:r>
      <w:r w:rsidRPr="00683DB7">
        <w:rPr>
          <w:rFonts w:ascii="Arial" w:hAnsi="Arial" w:cs="Arial"/>
        </w:rPr>
        <w:t xml:space="preserve"> los distritos postales de la ciudad</w:t>
      </w:r>
      <w:r w:rsidR="00F74629" w:rsidRPr="00683DB7">
        <w:rPr>
          <w:rFonts w:ascii="Arial" w:hAnsi="Arial" w:cs="Arial"/>
        </w:rPr>
        <w:t>, la cifra de usuarios más numerosa corresponde</w:t>
      </w:r>
      <w:r w:rsidRPr="00683DB7">
        <w:rPr>
          <w:rFonts w:ascii="Arial" w:hAnsi="Arial" w:cs="Arial"/>
        </w:rPr>
        <w:t xml:space="preserve"> a la zona de P</w:t>
      </w:r>
      <w:r w:rsidR="00F74629" w:rsidRPr="00683DB7">
        <w:rPr>
          <w:rFonts w:ascii="Arial" w:hAnsi="Arial" w:cs="Arial"/>
        </w:rPr>
        <w:t>arquesol-Huerta del Rey, seguida</w:t>
      </w:r>
      <w:r w:rsidR="00E8178A">
        <w:rPr>
          <w:rFonts w:ascii="Arial" w:hAnsi="Arial" w:cs="Arial"/>
        </w:rPr>
        <w:t xml:space="preserve"> por los de Paseo de Zorrilla y </w:t>
      </w:r>
      <w:r w:rsidRPr="00683DB7">
        <w:rPr>
          <w:rFonts w:ascii="Arial" w:hAnsi="Arial" w:cs="Arial"/>
        </w:rPr>
        <w:t>Calle Estación:</w:t>
      </w:r>
    </w:p>
    <w:p w:rsidR="00923838" w:rsidRPr="00683DB7" w:rsidRDefault="00923838" w:rsidP="00923838">
      <w:pPr>
        <w:jc w:val="center"/>
        <w:rPr>
          <w:rFonts w:ascii="Arial" w:hAnsi="Arial" w:cs="Arial"/>
        </w:rPr>
      </w:pPr>
    </w:p>
    <w:tbl>
      <w:tblPr>
        <w:tblW w:w="5273" w:type="dxa"/>
        <w:jc w:val="center"/>
        <w:tblCellMar>
          <w:left w:w="70" w:type="dxa"/>
          <w:right w:w="70" w:type="dxa"/>
        </w:tblCellMar>
        <w:tblLook w:val="04A0"/>
      </w:tblPr>
      <w:tblGrid>
        <w:gridCol w:w="2119"/>
        <w:gridCol w:w="1334"/>
        <w:gridCol w:w="1820"/>
      </w:tblGrid>
      <w:tr w:rsidR="00923838" w:rsidRPr="00683DB7" w:rsidTr="00F2489A">
        <w:trPr>
          <w:trHeight w:val="315"/>
          <w:tblHeader/>
          <w:jc w:val="center"/>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b/>
                <w:bCs/>
                <w:color w:val="000000"/>
              </w:rPr>
            </w:pPr>
            <w:r w:rsidRPr="00683DB7">
              <w:rPr>
                <w:rFonts w:ascii="Arial" w:hAnsi="Arial" w:cs="Arial"/>
                <w:b/>
                <w:bCs/>
                <w:color w:val="000000"/>
              </w:rPr>
              <w:t>Código postal:</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838" w:rsidRPr="00683DB7" w:rsidRDefault="00EB219B" w:rsidP="00EB219B">
            <w:pPr>
              <w:spacing w:before="80" w:after="80"/>
              <w:jc w:val="center"/>
              <w:rPr>
                <w:rFonts w:ascii="Arial" w:hAnsi="Arial" w:cs="Arial"/>
                <w:b/>
                <w:color w:val="000000"/>
              </w:rPr>
            </w:pPr>
            <w:r>
              <w:rPr>
                <w:rFonts w:ascii="Arial" w:hAnsi="Arial" w:cs="Arial"/>
                <w:b/>
                <w:color w:val="000000"/>
              </w:rPr>
              <w:t>U</w:t>
            </w:r>
            <w:r w:rsidR="00923838" w:rsidRPr="00683DB7">
              <w:rPr>
                <w:rFonts w:ascii="Arial" w:hAnsi="Arial" w:cs="Arial"/>
                <w:b/>
                <w:color w:val="000000"/>
              </w:rPr>
              <w:t>suarios</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838" w:rsidRPr="00683DB7" w:rsidRDefault="00EB219B" w:rsidP="00EB219B">
            <w:pPr>
              <w:spacing w:before="80" w:after="80"/>
              <w:jc w:val="center"/>
              <w:rPr>
                <w:rFonts w:ascii="Arial" w:hAnsi="Arial" w:cs="Arial"/>
                <w:b/>
                <w:color w:val="000000"/>
              </w:rPr>
            </w:pPr>
            <w:r>
              <w:rPr>
                <w:rFonts w:ascii="Arial" w:hAnsi="Arial" w:cs="Arial"/>
                <w:b/>
                <w:color w:val="000000"/>
              </w:rPr>
              <w:t>U</w:t>
            </w:r>
            <w:r w:rsidR="00923838" w:rsidRPr="00683DB7">
              <w:rPr>
                <w:rFonts w:ascii="Arial" w:hAnsi="Arial" w:cs="Arial"/>
                <w:b/>
                <w:color w:val="000000"/>
              </w:rPr>
              <w:t>sos</w:t>
            </w:r>
          </w:p>
        </w:tc>
      </w:tr>
      <w:tr w:rsidR="00923838" w:rsidRPr="00683DB7" w:rsidTr="00F2489A">
        <w:trPr>
          <w:trHeight w:val="315"/>
          <w:jc w:val="center"/>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47001</w:t>
            </w:r>
          </w:p>
        </w:tc>
        <w:tc>
          <w:tcPr>
            <w:tcW w:w="1334" w:type="dxa"/>
            <w:tcBorders>
              <w:top w:val="single" w:sz="4" w:space="0" w:color="auto"/>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59</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4.031</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47002</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79</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7.214</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47003</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149</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15.395</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47004</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142</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11.602</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47005</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96</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8.979</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47006</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125</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11.681</w:t>
            </w:r>
          </w:p>
        </w:tc>
      </w:tr>
      <w:tr w:rsidR="00923838" w:rsidRPr="00683DB7" w:rsidTr="00F2489A">
        <w:trPr>
          <w:trHeight w:val="315"/>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47007</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204</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22.528</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lastRenderedPageBreak/>
              <w:t>47008</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146</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14.182</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47009</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111</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11.121</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47010</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128</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14.882</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47011</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129</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19.146</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47012</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83</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7.784</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47013</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140</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18.904</w:t>
            </w:r>
          </w:p>
        </w:tc>
      </w:tr>
      <w:tr w:rsidR="00923838" w:rsidRPr="00683DB7" w:rsidTr="00F2489A">
        <w:trPr>
          <w:trHeight w:val="315"/>
          <w:jc w:val="center"/>
        </w:trPr>
        <w:tc>
          <w:tcPr>
            <w:tcW w:w="2119"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923838" w:rsidRPr="00683DB7" w:rsidRDefault="00923838" w:rsidP="00923838">
            <w:pPr>
              <w:spacing w:before="80" w:after="80"/>
              <w:jc w:val="center"/>
              <w:rPr>
                <w:rFonts w:ascii="Arial" w:hAnsi="Arial" w:cs="Arial"/>
              </w:rPr>
            </w:pPr>
            <w:r w:rsidRPr="00683DB7">
              <w:rPr>
                <w:rFonts w:ascii="Arial" w:hAnsi="Arial" w:cs="Arial"/>
              </w:rPr>
              <w:t>47014</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336</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28.309</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47015</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189</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24.167</w:t>
            </w:r>
          </w:p>
        </w:tc>
      </w:tr>
      <w:tr w:rsidR="00923838" w:rsidRPr="00683DB7" w:rsidTr="00F2489A">
        <w:trPr>
          <w:trHeight w:val="300"/>
          <w:jc w:val="center"/>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923838" w:rsidRPr="00683DB7" w:rsidRDefault="00923838" w:rsidP="00923838">
            <w:pPr>
              <w:spacing w:before="80" w:after="80"/>
              <w:jc w:val="center"/>
              <w:rPr>
                <w:rFonts w:ascii="Arial" w:hAnsi="Arial" w:cs="Arial"/>
                <w:color w:val="000000"/>
              </w:rPr>
            </w:pPr>
            <w:r w:rsidRPr="00683DB7">
              <w:rPr>
                <w:rFonts w:ascii="Arial" w:hAnsi="Arial" w:cs="Arial"/>
                <w:color w:val="000000"/>
              </w:rPr>
              <w:t>47016</w:t>
            </w:r>
          </w:p>
        </w:tc>
        <w:tc>
          <w:tcPr>
            <w:tcW w:w="1334" w:type="dxa"/>
            <w:tcBorders>
              <w:top w:val="nil"/>
              <w:left w:val="nil"/>
              <w:bottom w:val="single" w:sz="4" w:space="0" w:color="auto"/>
              <w:right w:val="single" w:sz="4" w:space="0" w:color="auto"/>
            </w:tcBorders>
            <w:shd w:val="clear" w:color="auto" w:fill="auto"/>
            <w:vAlign w:val="center"/>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27</w:t>
            </w:r>
          </w:p>
        </w:tc>
        <w:tc>
          <w:tcPr>
            <w:tcW w:w="1820" w:type="dxa"/>
            <w:tcBorders>
              <w:top w:val="nil"/>
              <w:left w:val="nil"/>
              <w:bottom w:val="single" w:sz="4" w:space="0" w:color="auto"/>
              <w:right w:val="single" w:sz="4" w:space="0" w:color="auto"/>
            </w:tcBorders>
            <w:shd w:val="clear" w:color="auto" w:fill="auto"/>
            <w:noWrap/>
            <w:vAlign w:val="bottom"/>
          </w:tcPr>
          <w:p w:rsidR="00923838" w:rsidRPr="00683DB7" w:rsidRDefault="00923838" w:rsidP="00923838">
            <w:pPr>
              <w:spacing w:before="80" w:after="80"/>
              <w:jc w:val="right"/>
              <w:rPr>
                <w:rFonts w:ascii="Arial" w:hAnsi="Arial" w:cs="Arial"/>
                <w:color w:val="000000"/>
              </w:rPr>
            </w:pPr>
            <w:r w:rsidRPr="00683DB7">
              <w:rPr>
                <w:rFonts w:ascii="Arial" w:hAnsi="Arial" w:cs="Arial"/>
                <w:color w:val="000000"/>
              </w:rPr>
              <w:t>1.826</w:t>
            </w:r>
          </w:p>
        </w:tc>
      </w:tr>
    </w:tbl>
    <w:p w:rsidR="00923838" w:rsidRPr="00683DB7" w:rsidRDefault="00923838" w:rsidP="00923838">
      <w:pPr>
        <w:jc w:val="center"/>
        <w:rPr>
          <w:rFonts w:ascii="Arial" w:hAnsi="Arial" w:cs="Arial"/>
          <w:b/>
          <w:bCs/>
        </w:rPr>
      </w:pPr>
    </w:p>
    <w:p w:rsidR="00923838" w:rsidRDefault="00923838" w:rsidP="00923838">
      <w:pPr>
        <w:jc w:val="center"/>
        <w:rPr>
          <w:rFonts w:ascii="Arial" w:hAnsi="Arial" w:cs="Arial"/>
          <w:b/>
          <w:bCs/>
        </w:rPr>
      </w:pPr>
    </w:p>
    <w:p w:rsidR="005F03E7" w:rsidRPr="00683DB7" w:rsidRDefault="005F03E7" w:rsidP="00923838">
      <w:pPr>
        <w:jc w:val="center"/>
        <w:rPr>
          <w:rFonts w:ascii="Arial" w:hAnsi="Arial" w:cs="Arial"/>
          <w:b/>
          <w:bCs/>
        </w:rPr>
      </w:pPr>
    </w:p>
    <w:p w:rsidR="00923838" w:rsidRPr="00683DB7" w:rsidRDefault="00923838" w:rsidP="002173AC">
      <w:pPr>
        <w:jc w:val="both"/>
        <w:rPr>
          <w:rFonts w:ascii="Arial" w:hAnsi="Arial" w:cs="Arial"/>
        </w:rPr>
      </w:pPr>
      <w:r w:rsidRPr="00683DB7">
        <w:rPr>
          <w:rFonts w:ascii="Arial" w:hAnsi="Arial" w:cs="Arial"/>
        </w:rPr>
        <w:t>En cuanto a los usos por parada</w:t>
      </w:r>
      <w:r w:rsidR="00F74629" w:rsidRPr="00683DB7">
        <w:rPr>
          <w:rFonts w:ascii="Arial" w:hAnsi="Arial" w:cs="Arial"/>
        </w:rPr>
        <w:t>,</w:t>
      </w:r>
      <w:r w:rsidRPr="00683DB7">
        <w:rPr>
          <w:rFonts w:ascii="Arial" w:hAnsi="Arial" w:cs="Arial"/>
        </w:rPr>
        <w:t xml:space="preserve"> la Plaza de Juan Pablo II</w:t>
      </w:r>
      <w:r w:rsidR="00F74629" w:rsidRPr="00683DB7">
        <w:rPr>
          <w:rFonts w:ascii="Arial" w:hAnsi="Arial" w:cs="Arial"/>
        </w:rPr>
        <w:t>,</w:t>
      </w:r>
      <w:r w:rsidRPr="00683DB7">
        <w:rPr>
          <w:rFonts w:ascii="Arial" w:hAnsi="Arial" w:cs="Arial"/>
        </w:rPr>
        <w:t xml:space="preserve"> en Villa del Prado</w:t>
      </w:r>
      <w:r w:rsidR="00F74629" w:rsidRPr="00683DB7">
        <w:rPr>
          <w:rFonts w:ascii="Arial" w:hAnsi="Arial" w:cs="Arial"/>
        </w:rPr>
        <w:t>,</w:t>
      </w:r>
      <w:r w:rsidRPr="00683DB7">
        <w:rPr>
          <w:rFonts w:ascii="Arial" w:hAnsi="Arial" w:cs="Arial"/>
        </w:rPr>
        <w:t xml:space="preserve"> encabeza el ranking, seguida por la de la Plaza de Santa Cruz:</w:t>
      </w:r>
    </w:p>
    <w:p w:rsidR="00923838" w:rsidRDefault="00923838" w:rsidP="00923838">
      <w:pPr>
        <w:ind w:firstLine="708"/>
        <w:rPr>
          <w:rFonts w:ascii="Arial" w:hAnsi="Arial" w:cs="Arial"/>
          <w:b/>
        </w:rPr>
      </w:pPr>
    </w:p>
    <w:p w:rsidR="00F2489A" w:rsidRDefault="00F2489A" w:rsidP="00923838">
      <w:pPr>
        <w:ind w:firstLine="708"/>
        <w:rPr>
          <w:rFonts w:ascii="Arial" w:hAnsi="Arial" w:cs="Arial"/>
          <w:b/>
        </w:rPr>
      </w:pPr>
    </w:p>
    <w:p w:rsidR="00923838" w:rsidRDefault="00923838" w:rsidP="00923838">
      <w:pPr>
        <w:ind w:left="-567" w:right="-1277"/>
        <w:jc w:val="center"/>
      </w:pPr>
      <w:r>
        <w:rPr>
          <w:noProof/>
          <w:lang w:eastAsia="es-ES"/>
        </w:rPr>
        <w:drawing>
          <wp:inline distT="0" distB="0" distL="0" distR="0">
            <wp:extent cx="6296025" cy="3686175"/>
            <wp:effectExtent l="19050" t="0" r="9525" b="0"/>
            <wp:docPr id="5"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9" cstate="print"/>
                    <a:srcRect/>
                    <a:stretch>
                      <a:fillRect/>
                    </a:stretch>
                  </pic:blipFill>
                  <pic:spPr bwMode="auto">
                    <a:xfrm>
                      <a:off x="0" y="0"/>
                      <a:ext cx="6296025" cy="3686175"/>
                    </a:xfrm>
                    <a:prstGeom prst="rect">
                      <a:avLst/>
                    </a:prstGeom>
                    <a:noFill/>
                    <a:ln w="9525">
                      <a:noFill/>
                      <a:miter lim="800000"/>
                      <a:headEnd/>
                      <a:tailEnd/>
                    </a:ln>
                  </pic:spPr>
                </pic:pic>
              </a:graphicData>
            </a:graphic>
          </wp:inline>
        </w:drawing>
      </w:r>
    </w:p>
    <w:p w:rsidR="00923838" w:rsidRPr="00683DB7" w:rsidRDefault="00923838" w:rsidP="00923838">
      <w:pPr>
        <w:ind w:firstLine="708"/>
        <w:rPr>
          <w:rFonts w:ascii="Arial" w:hAnsi="Arial" w:cs="Arial"/>
          <w:b/>
        </w:rPr>
      </w:pPr>
    </w:p>
    <w:p w:rsidR="005F03E7" w:rsidRDefault="005F03E7">
      <w:pPr>
        <w:rPr>
          <w:rFonts w:ascii="Arial" w:hAnsi="Arial" w:cs="Arial"/>
        </w:rPr>
      </w:pPr>
    </w:p>
    <w:p w:rsidR="00923838" w:rsidRPr="00683DB7" w:rsidRDefault="002173AC" w:rsidP="002173AC">
      <w:pPr>
        <w:jc w:val="both"/>
        <w:rPr>
          <w:rFonts w:ascii="Arial" w:hAnsi="Arial" w:cs="Arial"/>
        </w:rPr>
      </w:pPr>
      <w:r>
        <w:rPr>
          <w:rFonts w:ascii="Arial" w:hAnsi="Arial" w:cs="Arial"/>
        </w:rPr>
        <w:lastRenderedPageBreak/>
        <w:t xml:space="preserve">Al analizar </w:t>
      </w:r>
      <w:r w:rsidR="00923838" w:rsidRPr="00683DB7">
        <w:rPr>
          <w:rFonts w:ascii="Arial" w:hAnsi="Arial" w:cs="Arial"/>
        </w:rPr>
        <w:t xml:space="preserve">los usos por horas, </w:t>
      </w:r>
      <w:r>
        <w:rPr>
          <w:rFonts w:ascii="Arial" w:hAnsi="Arial" w:cs="Arial"/>
        </w:rPr>
        <w:t xml:space="preserve">se ve </w:t>
      </w:r>
      <w:r w:rsidR="00923838" w:rsidRPr="00683DB7">
        <w:rPr>
          <w:rFonts w:ascii="Arial" w:hAnsi="Arial" w:cs="Arial"/>
        </w:rPr>
        <w:t xml:space="preserve"> que la máxima demanda se produce entre las 14 y las 16 horas:</w:t>
      </w:r>
    </w:p>
    <w:p w:rsidR="00923838" w:rsidRPr="00683DB7" w:rsidRDefault="00923838" w:rsidP="00923838">
      <w:pPr>
        <w:ind w:firstLine="708"/>
        <w:rPr>
          <w:rFonts w:ascii="Arial" w:hAnsi="Arial" w:cs="Arial"/>
        </w:rPr>
      </w:pPr>
    </w:p>
    <w:p w:rsidR="00923838" w:rsidRPr="00683DB7" w:rsidRDefault="00923838" w:rsidP="00923838">
      <w:pPr>
        <w:ind w:firstLine="708"/>
        <w:rPr>
          <w:rFonts w:ascii="Arial" w:hAnsi="Arial" w:cs="Arial"/>
        </w:rPr>
      </w:pPr>
    </w:p>
    <w:tbl>
      <w:tblPr>
        <w:tblW w:w="10632" w:type="dxa"/>
        <w:tblInd w:w="-1064" w:type="dxa"/>
        <w:tblLayout w:type="fixed"/>
        <w:tblCellMar>
          <w:left w:w="70" w:type="dxa"/>
          <w:right w:w="70" w:type="dxa"/>
        </w:tblCellMar>
        <w:tblLook w:val="04A0"/>
      </w:tblPr>
      <w:tblGrid>
        <w:gridCol w:w="656"/>
        <w:gridCol w:w="284"/>
        <w:gridCol w:w="499"/>
        <w:gridCol w:w="501"/>
        <w:gridCol w:w="595"/>
        <w:gridCol w:w="500"/>
        <w:gridCol w:w="500"/>
        <w:gridCol w:w="500"/>
        <w:gridCol w:w="499"/>
        <w:gridCol w:w="595"/>
        <w:gridCol w:w="595"/>
        <w:gridCol w:w="595"/>
        <w:gridCol w:w="595"/>
        <w:gridCol w:w="500"/>
        <w:gridCol w:w="499"/>
        <w:gridCol w:w="500"/>
        <w:gridCol w:w="500"/>
        <w:gridCol w:w="500"/>
        <w:gridCol w:w="500"/>
        <w:gridCol w:w="500"/>
        <w:gridCol w:w="219"/>
      </w:tblGrid>
      <w:tr w:rsidR="00923838" w:rsidTr="00F74629">
        <w:trPr>
          <w:trHeight w:val="315"/>
        </w:trPr>
        <w:tc>
          <w:tcPr>
            <w:tcW w:w="656" w:type="dxa"/>
            <w:tcBorders>
              <w:top w:val="single" w:sz="8" w:space="0" w:color="auto"/>
              <w:left w:val="single" w:sz="8" w:space="0" w:color="auto"/>
              <w:bottom w:val="double" w:sz="6" w:space="0" w:color="auto"/>
              <w:right w:val="single" w:sz="8" w:space="0" w:color="auto"/>
            </w:tcBorders>
            <w:noWrap/>
            <w:vAlign w:val="center"/>
            <w:hideMark/>
          </w:tcPr>
          <w:p w:rsidR="00923838" w:rsidRDefault="00923838" w:rsidP="00F74629">
            <w:pPr>
              <w:rPr>
                <w:rFonts w:ascii="Calibri" w:hAnsi="Calibri"/>
                <w:b/>
                <w:bCs/>
                <w:color w:val="000000"/>
                <w:sz w:val="16"/>
              </w:rPr>
            </w:pPr>
            <w:r>
              <w:rPr>
                <w:rFonts w:ascii="Calibri" w:hAnsi="Calibri"/>
                <w:b/>
                <w:bCs/>
                <w:color w:val="000000"/>
                <w:sz w:val="16"/>
              </w:rPr>
              <w:t>Horas</w:t>
            </w:r>
          </w:p>
        </w:tc>
        <w:tc>
          <w:tcPr>
            <w:tcW w:w="284" w:type="dxa"/>
            <w:tcBorders>
              <w:top w:val="single" w:sz="8" w:space="0" w:color="auto"/>
              <w:left w:val="nil"/>
              <w:bottom w:val="double" w:sz="6" w:space="0" w:color="auto"/>
              <w:right w:val="single" w:sz="8" w:space="0" w:color="auto"/>
            </w:tcBorders>
            <w:noWrap/>
            <w:vAlign w:val="center"/>
            <w:hideMark/>
          </w:tcPr>
          <w:p w:rsidR="00923838" w:rsidRDefault="00923838" w:rsidP="00F74629">
            <w:pPr>
              <w:rPr>
                <w:rFonts w:ascii="Calibri" w:hAnsi="Calibri"/>
                <w:b/>
                <w:bCs/>
                <w:color w:val="000000"/>
                <w:sz w:val="16"/>
              </w:rPr>
            </w:pPr>
            <w:r>
              <w:rPr>
                <w:rFonts w:ascii="Calibri" w:hAnsi="Calibri"/>
                <w:b/>
                <w:bCs/>
                <w:color w:val="000000"/>
                <w:sz w:val="16"/>
              </w:rPr>
              <w:t> </w:t>
            </w:r>
          </w:p>
        </w:tc>
        <w:tc>
          <w:tcPr>
            <w:tcW w:w="499"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6-7</w:t>
            </w:r>
          </w:p>
        </w:tc>
        <w:tc>
          <w:tcPr>
            <w:tcW w:w="501"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7-8</w:t>
            </w:r>
          </w:p>
        </w:tc>
        <w:tc>
          <w:tcPr>
            <w:tcW w:w="595"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8-9</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9-10</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10-11</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11-12</w:t>
            </w:r>
          </w:p>
        </w:tc>
        <w:tc>
          <w:tcPr>
            <w:tcW w:w="499"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12-13</w:t>
            </w:r>
          </w:p>
        </w:tc>
        <w:tc>
          <w:tcPr>
            <w:tcW w:w="595"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13-14</w:t>
            </w:r>
          </w:p>
        </w:tc>
        <w:tc>
          <w:tcPr>
            <w:tcW w:w="595"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14-15</w:t>
            </w:r>
          </w:p>
        </w:tc>
        <w:tc>
          <w:tcPr>
            <w:tcW w:w="595"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15-16</w:t>
            </w:r>
          </w:p>
        </w:tc>
        <w:tc>
          <w:tcPr>
            <w:tcW w:w="595"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16-17</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17-18</w:t>
            </w:r>
          </w:p>
        </w:tc>
        <w:tc>
          <w:tcPr>
            <w:tcW w:w="499"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18-19</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19-20</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20-21</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21-22</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22-23</w:t>
            </w:r>
          </w:p>
        </w:tc>
        <w:tc>
          <w:tcPr>
            <w:tcW w:w="500" w:type="dxa"/>
            <w:tcBorders>
              <w:top w:val="single" w:sz="8" w:space="0" w:color="auto"/>
              <w:left w:val="nil"/>
              <w:bottom w:val="double" w:sz="6" w:space="0" w:color="auto"/>
              <w:right w:val="nil"/>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23-00</w:t>
            </w:r>
          </w:p>
        </w:tc>
        <w:tc>
          <w:tcPr>
            <w:tcW w:w="219" w:type="dxa"/>
            <w:tcBorders>
              <w:top w:val="single" w:sz="8" w:space="0" w:color="auto"/>
              <w:left w:val="nil"/>
              <w:bottom w:val="double" w:sz="6" w:space="0" w:color="auto"/>
              <w:right w:val="single" w:sz="4" w:space="0" w:color="auto"/>
            </w:tcBorders>
            <w:noWrap/>
            <w:vAlign w:val="center"/>
            <w:hideMark/>
          </w:tcPr>
          <w:p w:rsidR="00923838" w:rsidRDefault="00923838" w:rsidP="00F74629">
            <w:pPr>
              <w:jc w:val="center"/>
              <w:rPr>
                <w:rFonts w:ascii="Calibri" w:hAnsi="Calibri"/>
                <w:b/>
                <w:bCs/>
                <w:color w:val="000000"/>
                <w:sz w:val="16"/>
              </w:rPr>
            </w:pPr>
            <w:r>
              <w:rPr>
                <w:rFonts w:ascii="Calibri" w:hAnsi="Calibri"/>
                <w:b/>
                <w:bCs/>
                <w:color w:val="000000"/>
                <w:sz w:val="16"/>
              </w:rPr>
              <w:t>00-06</w:t>
            </w:r>
          </w:p>
        </w:tc>
      </w:tr>
      <w:tr w:rsidR="00923838" w:rsidTr="00F74629">
        <w:trPr>
          <w:trHeight w:val="315"/>
        </w:trPr>
        <w:tc>
          <w:tcPr>
            <w:tcW w:w="656" w:type="dxa"/>
            <w:tcBorders>
              <w:top w:val="single" w:sz="8" w:space="0" w:color="auto"/>
              <w:left w:val="single" w:sz="8" w:space="0" w:color="auto"/>
              <w:bottom w:val="nil"/>
              <w:right w:val="single" w:sz="8" w:space="0" w:color="auto"/>
            </w:tcBorders>
            <w:noWrap/>
            <w:vAlign w:val="bottom"/>
            <w:hideMark/>
          </w:tcPr>
          <w:p w:rsidR="00923838" w:rsidRDefault="00923838" w:rsidP="00F74629">
            <w:pPr>
              <w:rPr>
                <w:rFonts w:ascii="Calibri" w:hAnsi="Calibri"/>
                <w:color w:val="000000"/>
                <w:sz w:val="16"/>
              </w:rPr>
            </w:pPr>
            <w:r>
              <w:rPr>
                <w:rFonts w:ascii="Calibri" w:hAnsi="Calibri"/>
                <w:color w:val="000000"/>
                <w:sz w:val="16"/>
              </w:rPr>
              <w:t>Totales llegadas</w:t>
            </w:r>
          </w:p>
        </w:tc>
        <w:tc>
          <w:tcPr>
            <w:tcW w:w="284" w:type="dxa"/>
            <w:tcBorders>
              <w:top w:val="single" w:sz="8" w:space="0" w:color="auto"/>
              <w:left w:val="nil"/>
              <w:bottom w:val="nil"/>
              <w:right w:val="single" w:sz="8" w:space="0" w:color="auto"/>
            </w:tcBorders>
            <w:noWrap/>
            <w:vAlign w:val="center"/>
            <w:hideMark/>
          </w:tcPr>
          <w:p w:rsidR="00923838" w:rsidRDefault="00923838" w:rsidP="00F74629">
            <w:pPr>
              <w:jc w:val="center"/>
              <w:rPr>
                <w:rFonts w:ascii="Calibri" w:hAnsi="Calibri"/>
                <w:color w:val="000000"/>
                <w:sz w:val="16"/>
              </w:rPr>
            </w:pPr>
            <w:r>
              <w:rPr>
                <w:rFonts w:ascii="Calibri" w:hAnsi="Calibri"/>
                <w:color w:val="000000"/>
                <w:sz w:val="16"/>
              </w:rPr>
              <w:t>L</w:t>
            </w:r>
          </w:p>
        </w:tc>
        <w:tc>
          <w:tcPr>
            <w:tcW w:w="499" w:type="dxa"/>
            <w:tcBorders>
              <w:top w:val="single" w:sz="8" w:space="0" w:color="auto"/>
              <w:left w:val="nil"/>
              <w:bottom w:val="nil"/>
              <w:right w:val="nil"/>
            </w:tcBorders>
            <w:shd w:val="clear" w:color="auto" w:fill="7BC47C"/>
            <w:noWrap/>
            <w:vAlign w:val="center"/>
          </w:tcPr>
          <w:p w:rsidR="00923838" w:rsidRDefault="00923838" w:rsidP="00F74629">
            <w:pPr>
              <w:jc w:val="center"/>
              <w:rPr>
                <w:rFonts w:ascii="Calibri" w:hAnsi="Calibri"/>
                <w:color w:val="000000"/>
                <w:sz w:val="18"/>
              </w:rPr>
            </w:pPr>
            <w:r>
              <w:rPr>
                <w:rFonts w:ascii="Calibri" w:hAnsi="Calibri"/>
                <w:color w:val="000000"/>
                <w:sz w:val="18"/>
              </w:rPr>
              <w:t>138</w:t>
            </w:r>
          </w:p>
        </w:tc>
        <w:tc>
          <w:tcPr>
            <w:tcW w:w="501" w:type="dxa"/>
            <w:tcBorders>
              <w:top w:val="single" w:sz="8" w:space="0" w:color="auto"/>
              <w:left w:val="nil"/>
              <w:bottom w:val="nil"/>
              <w:right w:val="nil"/>
            </w:tcBorders>
            <w:shd w:val="clear" w:color="auto" w:fill="F6E8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687</w:t>
            </w:r>
          </w:p>
        </w:tc>
        <w:tc>
          <w:tcPr>
            <w:tcW w:w="595" w:type="dxa"/>
            <w:tcBorders>
              <w:top w:val="single" w:sz="8" w:space="0" w:color="auto"/>
              <w:left w:val="nil"/>
              <w:bottom w:val="nil"/>
              <w:right w:val="nil"/>
            </w:tcBorders>
            <w:shd w:val="clear" w:color="auto" w:fill="FDBB7B"/>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1027</w:t>
            </w:r>
          </w:p>
        </w:tc>
        <w:tc>
          <w:tcPr>
            <w:tcW w:w="500" w:type="dxa"/>
            <w:tcBorders>
              <w:top w:val="single" w:sz="8" w:space="0" w:color="auto"/>
              <w:left w:val="nil"/>
              <w:bottom w:val="nil"/>
              <w:right w:val="nil"/>
            </w:tcBorders>
            <w:shd w:val="clear" w:color="auto" w:fill="FEEA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712</w:t>
            </w:r>
          </w:p>
        </w:tc>
        <w:tc>
          <w:tcPr>
            <w:tcW w:w="500" w:type="dxa"/>
            <w:tcBorders>
              <w:top w:val="single" w:sz="8" w:space="0" w:color="auto"/>
              <w:left w:val="nil"/>
              <w:bottom w:val="nil"/>
              <w:right w:val="nil"/>
            </w:tcBorders>
            <w:shd w:val="clear" w:color="auto" w:fill="D4DE81"/>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499</w:t>
            </w:r>
          </w:p>
        </w:tc>
        <w:tc>
          <w:tcPr>
            <w:tcW w:w="500" w:type="dxa"/>
            <w:tcBorders>
              <w:top w:val="single" w:sz="8" w:space="0" w:color="auto"/>
              <w:left w:val="nil"/>
              <w:bottom w:val="nil"/>
              <w:right w:val="nil"/>
            </w:tcBorders>
            <w:shd w:val="clear" w:color="auto" w:fill="FCEA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587</w:t>
            </w:r>
          </w:p>
        </w:tc>
        <w:tc>
          <w:tcPr>
            <w:tcW w:w="499" w:type="dxa"/>
            <w:tcBorders>
              <w:top w:val="single" w:sz="8" w:space="0" w:color="auto"/>
              <w:left w:val="nil"/>
              <w:bottom w:val="nil"/>
              <w:right w:val="nil"/>
            </w:tcBorders>
            <w:shd w:val="clear" w:color="auto" w:fill="FDEA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637</w:t>
            </w:r>
          </w:p>
        </w:tc>
        <w:tc>
          <w:tcPr>
            <w:tcW w:w="595" w:type="dxa"/>
            <w:tcBorders>
              <w:top w:val="single" w:sz="8" w:space="0" w:color="auto"/>
              <w:left w:val="nil"/>
              <w:bottom w:val="nil"/>
              <w:right w:val="nil"/>
            </w:tcBorders>
            <w:shd w:val="clear" w:color="auto" w:fill="FFDE82"/>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813</w:t>
            </w:r>
          </w:p>
        </w:tc>
        <w:tc>
          <w:tcPr>
            <w:tcW w:w="595" w:type="dxa"/>
            <w:tcBorders>
              <w:top w:val="single" w:sz="8" w:space="0" w:color="auto"/>
              <w:left w:val="nil"/>
              <w:bottom w:val="nil"/>
              <w:right w:val="nil"/>
            </w:tcBorders>
            <w:shd w:val="clear" w:color="auto" w:fill="FA8671"/>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1381</w:t>
            </w:r>
          </w:p>
        </w:tc>
        <w:tc>
          <w:tcPr>
            <w:tcW w:w="595" w:type="dxa"/>
            <w:tcBorders>
              <w:top w:val="single" w:sz="8" w:space="0" w:color="auto"/>
              <w:left w:val="nil"/>
              <w:bottom w:val="nil"/>
              <w:right w:val="nil"/>
            </w:tcBorders>
            <w:shd w:val="clear" w:color="auto" w:fill="FA8E7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1138</w:t>
            </w:r>
          </w:p>
        </w:tc>
        <w:tc>
          <w:tcPr>
            <w:tcW w:w="595" w:type="dxa"/>
            <w:tcBorders>
              <w:top w:val="single" w:sz="8" w:space="0" w:color="auto"/>
              <w:left w:val="nil"/>
              <w:bottom w:val="nil"/>
              <w:right w:val="nil"/>
            </w:tcBorders>
            <w:shd w:val="clear" w:color="auto" w:fill="FED680"/>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926</w:t>
            </w:r>
          </w:p>
        </w:tc>
        <w:tc>
          <w:tcPr>
            <w:tcW w:w="500" w:type="dxa"/>
            <w:tcBorders>
              <w:top w:val="single" w:sz="8" w:space="0" w:color="auto"/>
              <w:left w:val="nil"/>
              <w:bottom w:val="nil"/>
              <w:right w:val="nil"/>
            </w:tcBorders>
            <w:shd w:val="clear" w:color="auto" w:fill="F3E7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686</w:t>
            </w:r>
          </w:p>
        </w:tc>
        <w:tc>
          <w:tcPr>
            <w:tcW w:w="499" w:type="dxa"/>
            <w:tcBorders>
              <w:top w:val="single" w:sz="8" w:space="0" w:color="auto"/>
              <w:left w:val="nil"/>
              <w:bottom w:val="nil"/>
              <w:right w:val="nil"/>
            </w:tcBorders>
            <w:shd w:val="clear" w:color="auto" w:fill="FFEB84"/>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798</w:t>
            </w:r>
          </w:p>
        </w:tc>
        <w:tc>
          <w:tcPr>
            <w:tcW w:w="500" w:type="dxa"/>
            <w:tcBorders>
              <w:top w:val="single" w:sz="8" w:space="0" w:color="auto"/>
              <w:left w:val="nil"/>
              <w:bottom w:val="nil"/>
              <w:right w:val="nil"/>
            </w:tcBorders>
            <w:shd w:val="clear" w:color="auto" w:fill="EAE582"/>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837</w:t>
            </w:r>
          </w:p>
        </w:tc>
        <w:tc>
          <w:tcPr>
            <w:tcW w:w="500" w:type="dxa"/>
            <w:tcBorders>
              <w:top w:val="single" w:sz="8" w:space="0" w:color="auto"/>
              <w:left w:val="nil"/>
              <w:bottom w:val="nil"/>
              <w:right w:val="nil"/>
            </w:tcBorders>
            <w:shd w:val="clear" w:color="auto" w:fill="FFEB84"/>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726</w:t>
            </w:r>
          </w:p>
        </w:tc>
        <w:tc>
          <w:tcPr>
            <w:tcW w:w="500" w:type="dxa"/>
            <w:tcBorders>
              <w:top w:val="single" w:sz="8" w:space="0" w:color="auto"/>
              <w:left w:val="nil"/>
              <w:bottom w:val="nil"/>
              <w:right w:val="nil"/>
            </w:tcBorders>
            <w:shd w:val="clear" w:color="auto" w:fill="E7E482"/>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518</w:t>
            </w:r>
          </w:p>
        </w:tc>
        <w:tc>
          <w:tcPr>
            <w:tcW w:w="500" w:type="dxa"/>
            <w:tcBorders>
              <w:top w:val="single" w:sz="8" w:space="0" w:color="auto"/>
              <w:left w:val="nil"/>
              <w:bottom w:val="nil"/>
              <w:right w:val="nil"/>
            </w:tcBorders>
            <w:shd w:val="clear" w:color="auto" w:fill="B5D57F"/>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328</w:t>
            </w:r>
          </w:p>
        </w:tc>
        <w:tc>
          <w:tcPr>
            <w:tcW w:w="500" w:type="dxa"/>
            <w:tcBorders>
              <w:top w:val="single" w:sz="8" w:space="0" w:color="auto"/>
              <w:left w:val="nil"/>
              <w:bottom w:val="nil"/>
              <w:right w:val="nil"/>
            </w:tcBorders>
            <w:shd w:val="clear" w:color="auto" w:fill="6CC07B"/>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45</w:t>
            </w:r>
          </w:p>
        </w:tc>
        <w:tc>
          <w:tcPr>
            <w:tcW w:w="219" w:type="dxa"/>
            <w:tcBorders>
              <w:top w:val="single" w:sz="8" w:space="0" w:color="auto"/>
              <w:left w:val="nil"/>
              <w:bottom w:val="nil"/>
              <w:right w:val="single" w:sz="4" w:space="0" w:color="auto"/>
            </w:tcBorders>
            <w:shd w:val="clear" w:color="auto" w:fill="63BE7B"/>
            <w:noWrap/>
            <w:vAlign w:val="center"/>
            <w:hideMark/>
          </w:tcPr>
          <w:p w:rsidR="00923838" w:rsidRDefault="00923838" w:rsidP="00F74629">
            <w:pPr>
              <w:jc w:val="center"/>
              <w:rPr>
                <w:rFonts w:ascii="Calibri" w:hAnsi="Calibri"/>
                <w:color w:val="000000"/>
                <w:sz w:val="18"/>
              </w:rPr>
            </w:pPr>
            <w:r>
              <w:rPr>
                <w:rFonts w:ascii="Calibri" w:hAnsi="Calibri"/>
                <w:color w:val="000000"/>
                <w:sz w:val="18"/>
              </w:rPr>
              <w:t>0</w:t>
            </w:r>
          </w:p>
        </w:tc>
      </w:tr>
      <w:tr w:rsidR="00923838" w:rsidTr="00F74629">
        <w:trPr>
          <w:trHeight w:val="315"/>
        </w:trPr>
        <w:tc>
          <w:tcPr>
            <w:tcW w:w="656" w:type="dxa"/>
            <w:tcBorders>
              <w:top w:val="nil"/>
              <w:left w:val="single" w:sz="8" w:space="0" w:color="auto"/>
              <w:bottom w:val="single" w:sz="8" w:space="0" w:color="auto"/>
              <w:right w:val="single" w:sz="8" w:space="0" w:color="auto"/>
            </w:tcBorders>
            <w:noWrap/>
            <w:vAlign w:val="bottom"/>
            <w:hideMark/>
          </w:tcPr>
          <w:p w:rsidR="00923838" w:rsidRDefault="00923838" w:rsidP="00F74629">
            <w:pPr>
              <w:rPr>
                <w:rFonts w:ascii="Calibri" w:hAnsi="Calibri"/>
                <w:color w:val="000000"/>
                <w:sz w:val="16"/>
              </w:rPr>
            </w:pPr>
            <w:r>
              <w:rPr>
                <w:rFonts w:ascii="Calibri" w:hAnsi="Calibri"/>
                <w:color w:val="000000"/>
                <w:sz w:val="16"/>
              </w:rPr>
              <w:t>Totales salidas</w:t>
            </w:r>
          </w:p>
        </w:tc>
        <w:tc>
          <w:tcPr>
            <w:tcW w:w="284" w:type="dxa"/>
            <w:tcBorders>
              <w:top w:val="nil"/>
              <w:left w:val="nil"/>
              <w:bottom w:val="single" w:sz="8" w:space="0" w:color="auto"/>
              <w:right w:val="single" w:sz="8" w:space="0" w:color="auto"/>
            </w:tcBorders>
            <w:noWrap/>
            <w:vAlign w:val="center"/>
            <w:hideMark/>
          </w:tcPr>
          <w:p w:rsidR="00923838" w:rsidRDefault="00923838" w:rsidP="00F74629">
            <w:pPr>
              <w:jc w:val="center"/>
              <w:rPr>
                <w:rFonts w:ascii="Calibri" w:hAnsi="Calibri"/>
                <w:color w:val="000000"/>
                <w:sz w:val="16"/>
              </w:rPr>
            </w:pPr>
            <w:r>
              <w:rPr>
                <w:rFonts w:ascii="Calibri" w:hAnsi="Calibri"/>
                <w:color w:val="000000"/>
                <w:sz w:val="16"/>
              </w:rPr>
              <w:t>S</w:t>
            </w:r>
          </w:p>
        </w:tc>
        <w:tc>
          <w:tcPr>
            <w:tcW w:w="499" w:type="dxa"/>
            <w:tcBorders>
              <w:top w:val="nil"/>
              <w:left w:val="nil"/>
              <w:bottom w:val="single" w:sz="8" w:space="0" w:color="auto"/>
              <w:right w:val="nil"/>
            </w:tcBorders>
            <w:shd w:val="clear" w:color="auto" w:fill="8BC97D"/>
            <w:noWrap/>
            <w:vAlign w:val="center"/>
          </w:tcPr>
          <w:p w:rsidR="00923838" w:rsidRDefault="00923838" w:rsidP="00F74629">
            <w:pPr>
              <w:jc w:val="center"/>
              <w:rPr>
                <w:rFonts w:ascii="Calibri" w:hAnsi="Calibri"/>
                <w:color w:val="000000"/>
                <w:sz w:val="18"/>
              </w:rPr>
            </w:pPr>
            <w:r>
              <w:rPr>
                <w:rFonts w:ascii="Calibri" w:hAnsi="Calibri"/>
                <w:color w:val="000000"/>
                <w:sz w:val="18"/>
              </w:rPr>
              <w:t>195</w:t>
            </w:r>
          </w:p>
        </w:tc>
        <w:tc>
          <w:tcPr>
            <w:tcW w:w="501" w:type="dxa"/>
            <w:tcBorders>
              <w:top w:val="nil"/>
              <w:left w:val="nil"/>
              <w:bottom w:val="single" w:sz="8" w:space="0" w:color="auto"/>
              <w:right w:val="nil"/>
            </w:tcBorders>
            <w:shd w:val="clear" w:color="auto" w:fill="FECD7F"/>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940</w:t>
            </w:r>
          </w:p>
        </w:tc>
        <w:tc>
          <w:tcPr>
            <w:tcW w:w="595" w:type="dxa"/>
            <w:tcBorders>
              <w:top w:val="nil"/>
              <w:left w:val="nil"/>
              <w:bottom w:val="single" w:sz="8" w:space="0" w:color="auto"/>
              <w:right w:val="nil"/>
            </w:tcBorders>
            <w:shd w:val="clear" w:color="auto" w:fill="FCAE79"/>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1162</w:t>
            </w:r>
          </w:p>
        </w:tc>
        <w:tc>
          <w:tcPr>
            <w:tcW w:w="500" w:type="dxa"/>
            <w:tcBorders>
              <w:top w:val="nil"/>
              <w:left w:val="nil"/>
              <w:bottom w:val="single" w:sz="8" w:space="0" w:color="auto"/>
              <w:right w:val="nil"/>
            </w:tcBorders>
            <w:shd w:val="clear" w:color="auto" w:fill="F8E9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725</w:t>
            </w:r>
          </w:p>
        </w:tc>
        <w:tc>
          <w:tcPr>
            <w:tcW w:w="500" w:type="dxa"/>
            <w:tcBorders>
              <w:top w:val="nil"/>
              <w:left w:val="nil"/>
              <w:bottom w:val="single" w:sz="8" w:space="0" w:color="auto"/>
              <w:right w:val="nil"/>
            </w:tcBorders>
            <w:shd w:val="clear" w:color="auto" w:fill="F8E9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606</w:t>
            </w:r>
          </w:p>
        </w:tc>
        <w:tc>
          <w:tcPr>
            <w:tcW w:w="500" w:type="dxa"/>
            <w:tcBorders>
              <w:top w:val="nil"/>
              <w:left w:val="nil"/>
              <w:bottom w:val="single" w:sz="8" w:space="0" w:color="auto"/>
              <w:right w:val="nil"/>
            </w:tcBorders>
            <w:shd w:val="clear" w:color="auto" w:fill="FED780"/>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694</w:t>
            </w:r>
          </w:p>
        </w:tc>
        <w:tc>
          <w:tcPr>
            <w:tcW w:w="499" w:type="dxa"/>
            <w:tcBorders>
              <w:top w:val="nil"/>
              <w:left w:val="nil"/>
              <w:bottom w:val="single" w:sz="8" w:space="0" w:color="auto"/>
              <w:right w:val="nil"/>
            </w:tcBorders>
            <w:shd w:val="clear" w:color="auto" w:fill="FFDA81"/>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761</w:t>
            </w:r>
          </w:p>
        </w:tc>
        <w:tc>
          <w:tcPr>
            <w:tcW w:w="595" w:type="dxa"/>
            <w:tcBorders>
              <w:top w:val="nil"/>
              <w:left w:val="nil"/>
              <w:bottom w:val="single" w:sz="8" w:space="0" w:color="auto"/>
              <w:right w:val="nil"/>
            </w:tcBorders>
            <w:shd w:val="clear" w:color="auto" w:fill="FDC27D"/>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1025</w:t>
            </w:r>
          </w:p>
        </w:tc>
        <w:tc>
          <w:tcPr>
            <w:tcW w:w="595" w:type="dxa"/>
            <w:tcBorders>
              <w:top w:val="nil"/>
              <w:left w:val="nil"/>
              <w:bottom w:val="single" w:sz="8" w:space="0" w:color="auto"/>
              <w:right w:val="nil"/>
            </w:tcBorders>
            <w:shd w:val="clear" w:color="auto" w:fill="F8696B"/>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1581</w:t>
            </w:r>
          </w:p>
        </w:tc>
        <w:tc>
          <w:tcPr>
            <w:tcW w:w="595" w:type="dxa"/>
            <w:tcBorders>
              <w:top w:val="nil"/>
              <w:left w:val="nil"/>
              <w:bottom w:val="single" w:sz="8" w:space="0" w:color="auto"/>
              <w:right w:val="nil"/>
            </w:tcBorders>
            <w:shd w:val="clear" w:color="auto" w:fill="F9736D"/>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1324</w:t>
            </w:r>
          </w:p>
        </w:tc>
        <w:tc>
          <w:tcPr>
            <w:tcW w:w="595" w:type="dxa"/>
            <w:tcBorders>
              <w:top w:val="nil"/>
              <w:left w:val="nil"/>
              <w:bottom w:val="single" w:sz="8" w:space="0" w:color="auto"/>
              <w:right w:val="nil"/>
            </w:tcBorders>
            <w:shd w:val="clear" w:color="auto" w:fill="FDBB7B"/>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1107</w:t>
            </w:r>
          </w:p>
        </w:tc>
        <w:tc>
          <w:tcPr>
            <w:tcW w:w="500" w:type="dxa"/>
            <w:tcBorders>
              <w:top w:val="nil"/>
              <w:left w:val="nil"/>
              <w:bottom w:val="single" w:sz="8" w:space="0" w:color="auto"/>
              <w:right w:val="nil"/>
            </w:tcBorders>
            <w:shd w:val="clear" w:color="auto" w:fill="FFEB84"/>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847</w:t>
            </w:r>
          </w:p>
        </w:tc>
        <w:tc>
          <w:tcPr>
            <w:tcW w:w="499" w:type="dxa"/>
            <w:tcBorders>
              <w:top w:val="nil"/>
              <w:left w:val="nil"/>
              <w:bottom w:val="single" w:sz="8" w:space="0" w:color="auto"/>
              <w:right w:val="nil"/>
            </w:tcBorders>
            <w:shd w:val="clear" w:color="auto" w:fill="FFD981"/>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974</w:t>
            </w:r>
          </w:p>
        </w:tc>
        <w:tc>
          <w:tcPr>
            <w:tcW w:w="500" w:type="dxa"/>
            <w:tcBorders>
              <w:top w:val="nil"/>
              <w:left w:val="nil"/>
              <w:bottom w:val="single" w:sz="8" w:space="0" w:color="auto"/>
              <w:right w:val="nil"/>
            </w:tcBorders>
            <w:shd w:val="clear" w:color="auto" w:fill="FFE2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931</w:t>
            </w:r>
          </w:p>
        </w:tc>
        <w:tc>
          <w:tcPr>
            <w:tcW w:w="500" w:type="dxa"/>
            <w:tcBorders>
              <w:top w:val="nil"/>
              <w:left w:val="nil"/>
              <w:bottom w:val="single" w:sz="8" w:space="0" w:color="auto"/>
              <w:right w:val="nil"/>
            </w:tcBorders>
            <w:shd w:val="clear" w:color="auto" w:fill="FFDC82"/>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780</w:t>
            </w:r>
          </w:p>
        </w:tc>
        <w:tc>
          <w:tcPr>
            <w:tcW w:w="500" w:type="dxa"/>
            <w:tcBorders>
              <w:top w:val="nil"/>
              <w:left w:val="nil"/>
              <w:bottom w:val="single" w:sz="8" w:space="0" w:color="auto"/>
              <w:right w:val="nil"/>
            </w:tcBorders>
            <w:shd w:val="clear" w:color="auto" w:fill="FEEA83"/>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551</w:t>
            </w:r>
          </w:p>
        </w:tc>
        <w:tc>
          <w:tcPr>
            <w:tcW w:w="500" w:type="dxa"/>
            <w:tcBorders>
              <w:top w:val="nil"/>
              <w:left w:val="nil"/>
              <w:bottom w:val="single" w:sz="8" w:space="0" w:color="auto"/>
              <w:right w:val="nil"/>
            </w:tcBorders>
            <w:shd w:val="clear" w:color="auto" w:fill="B0D47F"/>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348</w:t>
            </w:r>
          </w:p>
        </w:tc>
        <w:tc>
          <w:tcPr>
            <w:tcW w:w="500" w:type="dxa"/>
            <w:tcBorders>
              <w:top w:val="nil"/>
              <w:left w:val="nil"/>
              <w:bottom w:val="single" w:sz="8" w:space="0" w:color="auto"/>
              <w:right w:val="nil"/>
            </w:tcBorders>
            <w:shd w:val="clear" w:color="auto" w:fill="65BE7B"/>
            <w:noWrap/>
            <w:vAlign w:val="center"/>
            <w:hideMark/>
          </w:tcPr>
          <w:p w:rsidR="00923838" w:rsidRPr="00981BD5" w:rsidRDefault="00923838" w:rsidP="00F74629">
            <w:pPr>
              <w:jc w:val="center"/>
              <w:rPr>
                <w:rFonts w:ascii="Calibri" w:hAnsi="Calibri"/>
                <w:color w:val="000000"/>
                <w:sz w:val="18"/>
              </w:rPr>
            </w:pPr>
            <w:r w:rsidRPr="00981BD5">
              <w:rPr>
                <w:rFonts w:ascii="Calibri" w:hAnsi="Calibri"/>
                <w:color w:val="000000"/>
                <w:sz w:val="18"/>
              </w:rPr>
              <w:t>9</w:t>
            </w:r>
          </w:p>
        </w:tc>
        <w:tc>
          <w:tcPr>
            <w:tcW w:w="219" w:type="dxa"/>
            <w:tcBorders>
              <w:top w:val="nil"/>
              <w:left w:val="nil"/>
              <w:bottom w:val="single" w:sz="8" w:space="0" w:color="auto"/>
              <w:right w:val="single" w:sz="4" w:space="0" w:color="auto"/>
            </w:tcBorders>
            <w:shd w:val="clear" w:color="auto" w:fill="63BE7B"/>
            <w:noWrap/>
            <w:vAlign w:val="center"/>
            <w:hideMark/>
          </w:tcPr>
          <w:p w:rsidR="00923838" w:rsidRDefault="00923838" w:rsidP="00F74629">
            <w:pPr>
              <w:jc w:val="center"/>
              <w:rPr>
                <w:rFonts w:ascii="Calibri" w:hAnsi="Calibri"/>
                <w:color w:val="000000"/>
                <w:sz w:val="18"/>
              </w:rPr>
            </w:pPr>
            <w:r>
              <w:rPr>
                <w:rFonts w:ascii="Calibri" w:hAnsi="Calibri"/>
                <w:color w:val="000000"/>
                <w:sz w:val="18"/>
              </w:rPr>
              <w:t>0</w:t>
            </w:r>
          </w:p>
        </w:tc>
      </w:tr>
    </w:tbl>
    <w:p w:rsidR="00923838" w:rsidRPr="00683DB7" w:rsidRDefault="00923838" w:rsidP="00923838">
      <w:pPr>
        <w:ind w:firstLine="708"/>
        <w:rPr>
          <w:rFonts w:ascii="Arial" w:hAnsi="Arial" w:cs="Arial"/>
        </w:rPr>
      </w:pPr>
    </w:p>
    <w:p w:rsidR="00923838" w:rsidRPr="00683DB7" w:rsidRDefault="00923838" w:rsidP="00923838">
      <w:pPr>
        <w:spacing w:before="100" w:beforeAutospacing="1" w:after="100" w:afterAutospacing="1"/>
        <w:ind w:firstLine="567"/>
        <w:jc w:val="both"/>
        <w:outlineLvl w:val="1"/>
        <w:rPr>
          <w:rFonts w:ascii="Arial" w:hAnsi="Arial" w:cs="Arial"/>
          <w:bCs/>
        </w:rPr>
      </w:pPr>
      <w:r w:rsidRPr="00683DB7">
        <w:rPr>
          <w:rFonts w:ascii="Arial" w:hAnsi="Arial" w:cs="Arial"/>
          <w:bCs/>
        </w:rPr>
        <w:t xml:space="preserve">Por último, pero no por ello menos importante, este sistema de transporte puesto en marcha por el Ayuntamiento tiene innegables beneficios para </w:t>
      </w:r>
      <w:r w:rsidR="00F74629" w:rsidRPr="00683DB7">
        <w:rPr>
          <w:rFonts w:ascii="Arial" w:hAnsi="Arial" w:cs="Arial"/>
          <w:bCs/>
        </w:rPr>
        <w:t>la salud y el medio ambiente.</w:t>
      </w:r>
    </w:p>
    <w:tbl>
      <w:tblPr>
        <w:tblpPr w:leftFromText="141" w:rightFromText="141" w:vertAnchor="text" w:horzAnchor="margin" w:tblpY="265"/>
        <w:tblW w:w="5000" w:type="pct"/>
        <w:tblCellSpacing w:w="15" w:type="dxa"/>
        <w:tblCellMar>
          <w:top w:w="15" w:type="dxa"/>
          <w:left w:w="15" w:type="dxa"/>
          <w:bottom w:w="15" w:type="dxa"/>
          <w:right w:w="15" w:type="dxa"/>
        </w:tblCellMar>
        <w:tblLook w:val="04A0"/>
      </w:tblPr>
      <w:tblGrid>
        <w:gridCol w:w="1662"/>
        <w:gridCol w:w="4340"/>
        <w:gridCol w:w="2592"/>
      </w:tblGrid>
      <w:tr w:rsidR="00923838" w:rsidRPr="00683DB7" w:rsidTr="00F74629">
        <w:trPr>
          <w:tblCellSpacing w:w="15" w:type="dxa"/>
        </w:trPr>
        <w:tc>
          <w:tcPr>
            <w:tcW w:w="1045" w:type="pct"/>
            <w:vAlign w:val="center"/>
            <w:hideMark/>
          </w:tcPr>
          <w:p w:rsidR="00923838" w:rsidRPr="00683DB7" w:rsidRDefault="00923838" w:rsidP="00F74629">
            <w:pPr>
              <w:ind w:left="567"/>
              <w:rPr>
                <w:rFonts w:ascii="Arial" w:hAnsi="Arial" w:cs="Arial"/>
              </w:rPr>
            </w:pPr>
            <w:r w:rsidRPr="00683DB7">
              <w:rPr>
                <w:rFonts w:ascii="Arial" w:hAnsi="Arial" w:cs="Arial"/>
                <w:noProof/>
                <w:lang w:eastAsia="es-ES"/>
              </w:rPr>
              <w:drawing>
                <wp:inline distT="0" distB="0" distL="0" distR="0">
                  <wp:extent cx="619125" cy="619125"/>
                  <wp:effectExtent l="19050" t="0" r="9525" b="0"/>
                  <wp:docPr id="6" name="Imagen 4" descr="http://usualbike.com/vallabici/templates/spb_template/images/ico_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usualbike.com/vallabici/templates/spb_template/images/ico_co2.jpg"/>
                          <pic:cNvPicPr>
                            <a:picLocks noChangeAspect="1" noChangeArrowheads="1"/>
                          </pic:cNvPicPr>
                        </pic:nvPicPr>
                        <pic:blipFill>
                          <a:blip r:embed="rId10"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08" w:type="pct"/>
            <w:vAlign w:val="center"/>
            <w:hideMark/>
          </w:tcPr>
          <w:tbl>
            <w:tblPr>
              <w:tblW w:w="4280" w:type="dxa"/>
              <w:tblCellMar>
                <w:left w:w="70" w:type="dxa"/>
                <w:right w:w="70" w:type="dxa"/>
              </w:tblCellMar>
              <w:tblLook w:val="04A0"/>
            </w:tblPr>
            <w:tblGrid>
              <w:gridCol w:w="4280"/>
            </w:tblGrid>
            <w:tr w:rsidR="00923838" w:rsidRPr="00683DB7" w:rsidTr="00F74629">
              <w:trPr>
                <w:trHeight w:val="330"/>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Horas totales de uso: </w:t>
                  </w:r>
                  <w:r w:rsidRPr="00683DB7">
                    <w:rPr>
                      <w:rFonts w:ascii="Arial" w:hAnsi="Arial" w:cs="Arial"/>
                      <w:b/>
                      <w:bCs/>
                      <w:color w:val="000000"/>
                    </w:rPr>
                    <w:t>76.953,85 horas</w:t>
                  </w:r>
                </w:p>
              </w:tc>
            </w:tr>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Velocidad media ciclista: </w:t>
                  </w:r>
                  <w:r w:rsidRPr="00683DB7">
                    <w:rPr>
                      <w:rFonts w:ascii="Arial" w:hAnsi="Arial" w:cs="Arial"/>
                      <w:b/>
                      <w:bCs/>
                      <w:color w:val="000000"/>
                    </w:rPr>
                    <w:t>15 Km/h</w:t>
                  </w:r>
                </w:p>
              </w:tc>
            </w:tr>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Kilómetros recorridos: </w:t>
                  </w:r>
                  <w:r w:rsidRPr="00683DB7">
                    <w:rPr>
                      <w:rFonts w:ascii="Arial" w:hAnsi="Arial" w:cs="Arial"/>
                      <w:b/>
                      <w:bCs/>
                      <w:color w:val="000000"/>
                    </w:rPr>
                    <w:t>1.154.307,75 Km</w:t>
                  </w:r>
                </w:p>
              </w:tc>
            </w:tr>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Factor medio Kg CO2/Km coche: </w:t>
                  </w:r>
                  <w:r w:rsidRPr="00683DB7">
                    <w:rPr>
                      <w:rFonts w:ascii="Arial" w:hAnsi="Arial" w:cs="Arial"/>
                      <w:b/>
                      <w:bCs/>
                      <w:color w:val="000000"/>
                    </w:rPr>
                    <w:t>0.168</w:t>
                  </w:r>
                  <w:r w:rsidRPr="00683DB7">
                    <w:rPr>
                      <w:rFonts w:ascii="Arial" w:hAnsi="Arial" w:cs="Arial"/>
                      <w:color w:val="000000"/>
                    </w:rPr>
                    <w:t xml:space="preserve"> (IDAE)</w:t>
                  </w:r>
                </w:p>
              </w:tc>
            </w:tr>
          </w:tbl>
          <w:p w:rsidR="00923838" w:rsidRPr="00683DB7" w:rsidRDefault="00923838" w:rsidP="00F74629">
            <w:pPr>
              <w:rPr>
                <w:rFonts w:ascii="Arial" w:hAnsi="Arial" w:cs="Arial"/>
              </w:rPr>
            </w:pPr>
          </w:p>
        </w:tc>
        <w:tc>
          <w:tcPr>
            <w:tcW w:w="2090" w:type="pct"/>
            <w:vAlign w:val="center"/>
            <w:hideMark/>
          </w:tcPr>
          <w:p w:rsidR="00923838" w:rsidRPr="00683DB7" w:rsidRDefault="00923838" w:rsidP="00F74629">
            <w:pPr>
              <w:jc w:val="center"/>
              <w:rPr>
                <w:rFonts w:ascii="Arial" w:hAnsi="Arial" w:cs="Arial"/>
              </w:rPr>
            </w:pPr>
            <w:r w:rsidRPr="00683DB7">
              <w:rPr>
                <w:rFonts w:ascii="Arial" w:hAnsi="Arial" w:cs="Arial"/>
                <w:b/>
                <w:bCs/>
                <w:color w:val="008443"/>
                <w:sz w:val="36"/>
                <w:szCs w:val="38"/>
              </w:rPr>
              <w:t>193.923,70kg</w:t>
            </w:r>
            <w:r w:rsidRPr="00683DB7">
              <w:rPr>
                <w:rFonts w:ascii="Arial" w:hAnsi="Arial" w:cs="Arial"/>
                <w:color w:val="008443"/>
                <w:szCs w:val="23"/>
              </w:rPr>
              <w:br/>
              <w:t>CO2 evitados</w:t>
            </w:r>
          </w:p>
        </w:tc>
      </w:tr>
      <w:tr w:rsidR="00923838" w:rsidRPr="00683DB7" w:rsidTr="00F74629">
        <w:trPr>
          <w:tblCellSpacing w:w="15" w:type="dxa"/>
        </w:trPr>
        <w:tc>
          <w:tcPr>
            <w:tcW w:w="1045" w:type="pct"/>
            <w:vAlign w:val="center"/>
            <w:hideMark/>
          </w:tcPr>
          <w:p w:rsidR="00923838" w:rsidRPr="00683DB7" w:rsidRDefault="00923838" w:rsidP="00F74629">
            <w:pPr>
              <w:ind w:left="567"/>
              <w:rPr>
                <w:rFonts w:ascii="Arial" w:hAnsi="Arial" w:cs="Arial"/>
              </w:rPr>
            </w:pPr>
            <w:r w:rsidRPr="00683DB7">
              <w:rPr>
                <w:rFonts w:ascii="Arial" w:hAnsi="Arial" w:cs="Arial"/>
                <w:noProof/>
                <w:lang w:eastAsia="es-ES"/>
              </w:rPr>
              <w:drawing>
                <wp:inline distT="0" distB="0" distL="0" distR="0">
                  <wp:extent cx="619125" cy="619125"/>
                  <wp:effectExtent l="19050" t="0" r="9525" b="0"/>
                  <wp:docPr id="7" name="Imagen 3" descr="http://usualbike.com/vallabici/templates/spb_template/images/ico_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usualbike.com/vallabici/templates/spb_template/images/ico_cal.jpg"/>
                          <pic:cNvPicPr>
                            <a:picLocks noChangeAspect="1" noChangeArrowheads="1"/>
                          </pic:cNvPicPr>
                        </pic:nvPicPr>
                        <pic:blipFill>
                          <a:blip r:embed="rId11"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08" w:type="pct"/>
            <w:vAlign w:val="center"/>
            <w:hideMark/>
          </w:tcPr>
          <w:p w:rsidR="00923838" w:rsidRPr="00683DB7" w:rsidRDefault="00923838" w:rsidP="00F74629">
            <w:pPr>
              <w:rPr>
                <w:rFonts w:ascii="Arial" w:hAnsi="Arial" w:cs="Arial"/>
              </w:rPr>
            </w:pPr>
            <w:r w:rsidRPr="00683DB7">
              <w:rPr>
                <w:rFonts w:ascii="Arial" w:hAnsi="Arial" w:cs="Arial"/>
              </w:rPr>
              <w:t xml:space="preserve">Media de tiempo de uso diario: </w:t>
            </w:r>
            <w:r w:rsidRPr="00683DB7">
              <w:rPr>
                <w:rFonts w:ascii="Arial" w:hAnsi="Arial" w:cs="Arial"/>
                <w:b/>
                <w:bCs/>
              </w:rPr>
              <w:t xml:space="preserve">13 m </w:t>
            </w:r>
            <w:r w:rsidRPr="00683DB7">
              <w:rPr>
                <w:rFonts w:ascii="Arial" w:hAnsi="Arial" w:cs="Arial"/>
              </w:rPr>
              <w:br/>
              <w:t xml:space="preserve">Cal. quemadas en bici en 30 min: </w:t>
            </w:r>
            <w:r w:rsidRPr="00683DB7">
              <w:rPr>
                <w:rFonts w:ascii="Arial" w:hAnsi="Arial" w:cs="Arial"/>
                <w:b/>
                <w:bCs/>
              </w:rPr>
              <w:t>150 Cal.</w:t>
            </w:r>
          </w:p>
        </w:tc>
        <w:tc>
          <w:tcPr>
            <w:tcW w:w="2090" w:type="pct"/>
            <w:vAlign w:val="center"/>
            <w:hideMark/>
          </w:tcPr>
          <w:p w:rsidR="00923838" w:rsidRPr="00683DB7" w:rsidRDefault="00923838" w:rsidP="00F74629">
            <w:pPr>
              <w:jc w:val="center"/>
              <w:rPr>
                <w:rFonts w:ascii="Arial" w:hAnsi="Arial" w:cs="Arial"/>
              </w:rPr>
            </w:pPr>
            <w:r w:rsidRPr="00683DB7">
              <w:rPr>
                <w:rFonts w:ascii="Arial" w:hAnsi="Arial" w:cs="Arial"/>
                <w:b/>
                <w:bCs/>
                <w:color w:val="008443"/>
                <w:sz w:val="36"/>
                <w:szCs w:val="38"/>
              </w:rPr>
              <w:t>65</w:t>
            </w:r>
            <w:r w:rsidRPr="00683DB7">
              <w:rPr>
                <w:rFonts w:ascii="Arial" w:hAnsi="Arial" w:cs="Arial"/>
                <w:color w:val="008443"/>
                <w:szCs w:val="23"/>
              </w:rPr>
              <w:t xml:space="preserve"> Cal.</w:t>
            </w:r>
            <w:r w:rsidRPr="00683DB7">
              <w:rPr>
                <w:rFonts w:ascii="Arial" w:hAnsi="Arial" w:cs="Arial"/>
                <w:color w:val="008443"/>
                <w:szCs w:val="23"/>
              </w:rPr>
              <w:br/>
              <w:t>quemadas por usuario a diario</w:t>
            </w:r>
          </w:p>
        </w:tc>
      </w:tr>
      <w:tr w:rsidR="00923838" w:rsidRPr="00683DB7" w:rsidTr="00F74629">
        <w:trPr>
          <w:tblCellSpacing w:w="15" w:type="dxa"/>
        </w:trPr>
        <w:tc>
          <w:tcPr>
            <w:tcW w:w="1045" w:type="pct"/>
            <w:vAlign w:val="center"/>
            <w:hideMark/>
          </w:tcPr>
          <w:p w:rsidR="00923838" w:rsidRPr="00683DB7" w:rsidRDefault="00923838" w:rsidP="00F74629">
            <w:pPr>
              <w:ind w:left="567"/>
              <w:rPr>
                <w:rFonts w:ascii="Arial" w:hAnsi="Arial" w:cs="Arial"/>
              </w:rPr>
            </w:pPr>
            <w:r w:rsidRPr="00683DB7">
              <w:rPr>
                <w:rFonts w:ascii="Arial" w:hAnsi="Arial" w:cs="Arial"/>
                <w:noProof/>
                <w:lang w:eastAsia="es-ES"/>
              </w:rPr>
              <w:drawing>
                <wp:inline distT="0" distB="0" distL="0" distR="0">
                  <wp:extent cx="619125" cy="619125"/>
                  <wp:effectExtent l="19050" t="0" r="9525" b="0"/>
                  <wp:docPr id="8" name="Imagen 2" descr="http://usualbike.com/vallabici/templates/spb_template/images/ico_b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usualbike.com/vallabici/templates/spb_template/images/ico_bici.jpg"/>
                          <pic:cNvPicPr>
                            <a:picLocks noChangeAspect="1" noChangeArrowheads="1"/>
                          </pic:cNvPicPr>
                        </pic:nvPicPr>
                        <pic:blipFill>
                          <a:blip r:embed="rId12"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08" w:type="pct"/>
            <w:vAlign w:val="center"/>
            <w:hideMark/>
          </w:tcPr>
          <w:tbl>
            <w:tblPr>
              <w:tblW w:w="4280" w:type="dxa"/>
              <w:tblCellMar>
                <w:left w:w="70" w:type="dxa"/>
                <w:right w:w="70" w:type="dxa"/>
              </w:tblCellMar>
              <w:tblLook w:val="04A0"/>
            </w:tblPr>
            <w:tblGrid>
              <w:gridCol w:w="4280"/>
            </w:tblGrid>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Media de usos diarios: </w:t>
                  </w:r>
                  <w:r w:rsidRPr="00683DB7">
                    <w:rPr>
                      <w:rFonts w:ascii="Arial" w:hAnsi="Arial" w:cs="Arial"/>
                      <w:b/>
                      <w:bCs/>
                      <w:color w:val="000000"/>
                    </w:rPr>
                    <w:t>475 usos</w:t>
                  </w:r>
                </w:p>
              </w:tc>
            </w:tr>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Número medio de bicicletas: </w:t>
                  </w:r>
                  <w:r w:rsidRPr="00683DB7">
                    <w:rPr>
                      <w:rFonts w:ascii="Arial" w:hAnsi="Arial" w:cs="Arial"/>
                      <w:b/>
                      <w:bCs/>
                      <w:color w:val="000000"/>
                    </w:rPr>
                    <w:t>205 bicicletas</w:t>
                  </w:r>
                </w:p>
              </w:tc>
            </w:tr>
            <w:tr w:rsidR="00923838" w:rsidRPr="00683DB7" w:rsidTr="00F74629">
              <w:trPr>
                <w:trHeight w:val="300"/>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Días totales de servicio: </w:t>
                  </w:r>
                  <w:r w:rsidRPr="00683DB7">
                    <w:rPr>
                      <w:rFonts w:ascii="Arial" w:hAnsi="Arial" w:cs="Arial"/>
                      <w:b/>
                      <w:bCs/>
                      <w:color w:val="000000"/>
                    </w:rPr>
                    <w:t>695 días</w:t>
                  </w:r>
                </w:p>
              </w:tc>
            </w:tr>
            <w:tr w:rsidR="00923838" w:rsidRPr="00683DB7" w:rsidTr="00F74629">
              <w:trPr>
                <w:trHeight w:val="300"/>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Tiempo diario por bicicleta: </w:t>
                  </w:r>
                  <w:r w:rsidRPr="00683DB7">
                    <w:rPr>
                      <w:rFonts w:ascii="Arial" w:hAnsi="Arial" w:cs="Arial"/>
                      <w:b/>
                      <w:bCs/>
                      <w:color w:val="000000"/>
                    </w:rPr>
                    <w:t>32 minutos</w:t>
                  </w:r>
                </w:p>
              </w:tc>
            </w:tr>
            <w:tr w:rsidR="00923838" w:rsidRPr="00683DB7" w:rsidTr="00F74629">
              <w:trPr>
                <w:trHeight w:val="315"/>
              </w:trPr>
              <w:tc>
                <w:tcPr>
                  <w:tcW w:w="4280" w:type="dxa"/>
                  <w:shd w:val="clear" w:color="auto" w:fill="auto"/>
                  <w:noWrap/>
                  <w:vAlign w:val="bottom"/>
                  <w:hideMark/>
                </w:tcPr>
                <w:p w:rsidR="00923838" w:rsidRPr="00683DB7" w:rsidRDefault="00923838" w:rsidP="005F03E7">
                  <w:pPr>
                    <w:framePr w:hSpace="141" w:wrap="around" w:vAnchor="text" w:hAnchor="margin" w:y="265"/>
                    <w:rPr>
                      <w:rFonts w:ascii="Arial" w:hAnsi="Arial" w:cs="Arial"/>
                      <w:color w:val="000000"/>
                    </w:rPr>
                  </w:pPr>
                  <w:r w:rsidRPr="00683DB7">
                    <w:rPr>
                      <w:rFonts w:ascii="Arial" w:hAnsi="Arial" w:cs="Arial"/>
                      <w:color w:val="000000"/>
                    </w:rPr>
                    <w:t xml:space="preserve">Usos diarios por bicicleta: </w:t>
                  </w:r>
                  <w:r w:rsidRPr="00683DB7">
                    <w:rPr>
                      <w:rFonts w:ascii="Arial" w:hAnsi="Arial" w:cs="Arial"/>
                      <w:b/>
                      <w:bCs/>
                      <w:color w:val="000000"/>
                    </w:rPr>
                    <w:t>2,32 usos</w:t>
                  </w:r>
                </w:p>
              </w:tc>
            </w:tr>
          </w:tbl>
          <w:p w:rsidR="00923838" w:rsidRPr="00683DB7" w:rsidRDefault="00923838" w:rsidP="00F74629">
            <w:pPr>
              <w:rPr>
                <w:rFonts w:ascii="Arial" w:hAnsi="Arial" w:cs="Arial"/>
              </w:rPr>
            </w:pPr>
          </w:p>
        </w:tc>
        <w:tc>
          <w:tcPr>
            <w:tcW w:w="2090" w:type="pct"/>
            <w:vAlign w:val="center"/>
            <w:hideMark/>
          </w:tcPr>
          <w:p w:rsidR="00923838" w:rsidRPr="00683DB7" w:rsidRDefault="00923838" w:rsidP="00F74629">
            <w:pPr>
              <w:jc w:val="center"/>
              <w:rPr>
                <w:rFonts w:ascii="Arial" w:hAnsi="Arial" w:cs="Arial"/>
              </w:rPr>
            </w:pPr>
            <w:r w:rsidRPr="00683DB7">
              <w:rPr>
                <w:rFonts w:ascii="Arial" w:hAnsi="Arial" w:cs="Arial"/>
                <w:b/>
                <w:bCs/>
                <w:color w:val="008443"/>
                <w:sz w:val="36"/>
                <w:szCs w:val="38"/>
              </w:rPr>
              <w:t>8,10</w:t>
            </w:r>
            <w:r w:rsidRPr="00683DB7">
              <w:rPr>
                <w:rFonts w:ascii="Arial" w:hAnsi="Arial" w:cs="Arial"/>
                <w:color w:val="008443"/>
                <w:szCs w:val="23"/>
              </w:rPr>
              <w:t xml:space="preserve"> Km</w:t>
            </w:r>
            <w:r w:rsidRPr="00683DB7">
              <w:rPr>
                <w:rFonts w:ascii="Arial" w:hAnsi="Arial" w:cs="Arial"/>
                <w:color w:val="008443"/>
                <w:szCs w:val="23"/>
              </w:rPr>
              <w:br/>
              <w:t>recorridos por bici a diario</w:t>
            </w:r>
          </w:p>
        </w:tc>
      </w:tr>
    </w:tbl>
    <w:p w:rsidR="00923838" w:rsidRPr="00683DB7" w:rsidRDefault="00923838" w:rsidP="00923838">
      <w:pPr>
        <w:spacing w:before="100" w:beforeAutospacing="1" w:after="100" w:afterAutospacing="1"/>
        <w:rPr>
          <w:rFonts w:ascii="Arial" w:hAnsi="Arial" w:cs="Arial"/>
        </w:rPr>
      </w:pPr>
    </w:p>
    <w:sectPr w:rsidR="00923838" w:rsidRPr="00683DB7" w:rsidSect="005F03E7">
      <w:headerReference w:type="default" r:id="rId13"/>
      <w:footerReference w:type="even" r:id="rId14"/>
      <w:footerReference w:type="default" r:id="rId15"/>
      <w:headerReference w:type="first" r:id="rId16"/>
      <w:footerReference w:type="first" r:id="rId17"/>
      <w:pgSz w:w="11906" w:h="16838" w:code="9"/>
      <w:pgMar w:top="99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3E7" w:rsidRDefault="005F03E7" w:rsidP="00931E39">
      <w:r>
        <w:separator/>
      </w:r>
    </w:p>
  </w:endnote>
  <w:endnote w:type="continuationSeparator" w:id="0">
    <w:p w:rsidR="005F03E7" w:rsidRDefault="005F03E7" w:rsidP="00931E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7" w:rsidRDefault="005F03E7" w:rsidP="008C177C">
    <w:pPr>
      <w:pStyle w:val="Piedepgina"/>
      <w:jc w:val="center"/>
      <w:rPr>
        <w:i/>
        <w:iCs/>
        <w:sz w:val="18"/>
      </w:rPr>
    </w:pPr>
  </w:p>
  <w:p w:rsidR="005F03E7" w:rsidRDefault="005F03E7" w:rsidP="008C177C">
    <w:pPr>
      <w:pStyle w:val="Piedepgina"/>
      <w:jc w:val="right"/>
      <w:rPr>
        <w:i/>
        <w:iCs/>
        <w:sz w:val="18"/>
      </w:rPr>
    </w:pPr>
    <w:r>
      <w:rPr>
        <w:i/>
        <w:iCs/>
        <w:sz w:val="18"/>
      </w:rPr>
      <w:t xml:space="preserve">Página </w:t>
    </w:r>
    <w:r>
      <w:rPr>
        <w:i/>
        <w:iCs/>
        <w:sz w:val="18"/>
      </w:rPr>
      <w:fldChar w:fldCharType="begin"/>
    </w:r>
    <w:r>
      <w:rPr>
        <w:i/>
        <w:iCs/>
        <w:sz w:val="18"/>
      </w:rPr>
      <w:instrText xml:space="preserve"> PAGE </w:instrText>
    </w:r>
    <w:r>
      <w:rPr>
        <w:i/>
        <w:iCs/>
        <w:sz w:val="18"/>
      </w:rPr>
      <w:fldChar w:fldCharType="separate"/>
    </w:r>
    <w:r>
      <w:rPr>
        <w:i/>
        <w:iCs/>
        <w:noProof/>
        <w:sz w:val="18"/>
      </w:rPr>
      <w:t>2</w:t>
    </w:r>
    <w:r>
      <w:rPr>
        <w:i/>
        <w:iCs/>
        <w:sz w:val="18"/>
      </w:rPr>
      <w:fldChar w:fldCharType="end"/>
    </w:r>
    <w:r>
      <w:rPr>
        <w:i/>
        <w:iCs/>
        <w:sz w:val="18"/>
      </w:rPr>
      <w:t xml:space="preserve"> de </w:t>
    </w:r>
    <w:r>
      <w:rPr>
        <w:i/>
        <w:iCs/>
        <w:sz w:val="18"/>
      </w:rPr>
      <w:fldChar w:fldCharType="begin"/>
    </w:r>
    <w:r>
      <w:rPr>
        <w:i/>
        <w:iCs/>
        <w:sz w:val="18"/>
      </w:rPr>
      <w:instrText xml:space="preserve"> NUMPAGES </w:instrText>
    </w:r>
    <w:r>
      <w:rPr>
        <w:i/>
        <w:iCs/>
        <w:sz w:val="18"/>
      </w:rPr>
      <w:fldChar w:fldCharType="separate"/>
    </w:r>
    <w:r>
      <w:rPr>
        <w:i/>
        <w:iCs/>
        <w:noProof/>
        <w:sz w:val="18"/>
      </w:rPr>
      <w:t>6</w:t>
    </w:r>
    <w:r>
      <w:rPr>
        <w:i/>
        <w:iCs/>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7" w:rsidRDefault="005F03E7" w:rsidP="00931E39">
    <w:pPr>
      <w:pStyle w:val="Piedepgina"/>
      <w:jc w:val="center"/>
      <w:rPr>
        <w:i/>
        <w:iCs/>
        <w:sz w:val="18"/>
      </w:rPr>
    </w:pPr>
  </w:p>
  <w:p w:rsidR="005F03E7" w:rsidRDefault="005F03E7" w:rsidP="00931E39">
    <w:pPr>
      <w:pStyle w:val="Piedepgina"/>
      <w:jc w:val="right"/>
      <w:rPr>
        <w:i/>
        <w:iCs/>
        <w:sz w:val="18"/>
      </w:rPr>
    </w:pPr>
    <w:r>
      <w:rPr>
        <w:i/>
        <w:iCs/>
        <w:sz w:val="18"/>
      </w:rPr>
      <w:t xml:space="preserve">Página </w:t>
    </w:r>
    <w:r>
      <w:rPr>
        <w:i/>
        <w:iCs/>
        <w:sz w:val="18"/>
      </w:rPr>
      <w:fldChar w:fldCharType="begin"/>
    </w:r>
    <w:r>
      <w:rPr>
        <w:i/>
        <w:iCs/>
        <w:sz w:val="18"/>
      </w:rPr>
      <w:instrText xml:space="preserve"> PAGE </w:instrText>
    </w:r>
    <w:r>
      <w:rPr>
        <w:i/>
        <w:iCs/>
        <w:sz w:val="18"/>
      </w:rPr>
      <w:fldChar w:fldCharType="separate"/>
    </w:r>
    <w:r w:rsidR="00F2489A">
      <w:rPr>
        <w:i/>
        <w:iCs/>
        <w:noProof/>
        <w:sz w:val="18"/>
      </w:rPr>
      <w:t>6</w:t>
    </w:r>
    <w:r>
      <w:rPr>
        <w:i/>
        <w:iCs/>
        <w:sz w:val="18"/>
      </w:rPr>
      <w:fldChar w:fldCharType="end"/>
    </w:r>
    <w:r>
      <w:rPr>
        <w:i/>
        <w:iCs/>
        <w:sz w:val="18"/>
      </w:rPr>
      <w:t xml:space="preserve"> de </w:t>
    </w:r>
    <w:r>
      <w:rPr>
        <w:i/>
        <w:iCs/>
        <w:sz w:val="18"/>
      </w:rPr>
      <w:fldChar w:fldCharType="begin"/>
    </w:r>
    <w:r>
      <w:rPr>
        <w:i/>
        <w:iCs/>
        <w:sz w:val="18"/>
      </w:rPr>
      <w:instrText xml:space="preserve"> NUMPAGES </w:instrText>
    </w:r>
    <w:r>
      <w:rPr>
        <w:i/>
        <w:iCs/>
        <w:sz w:val="18"/>
      </w:rPr>
      <w:fldChar w:fldCharType="separate"/>
    </w:r>
    <w:r w:rsidR="00F2489A">
      <w:rPr>
        <w:i/>
        <w:iCs/>
        <w:noProof/>
        <w:sz w:val="18"/>
      </w:rPr>
      <w:t>6</w:t>
    </w:r>
    <w:r>
      <w:rPr>
        <w:i/>
        <w:iCs/>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7" w:rsidRDefault="005F03E7" w:rsidP="005F03E7">
    <w:pPr>
      <w:pStyle w:val="Piedepgina"/>
      <w:jc w:val="center"/>
      <w:rPr>
        <w:i/>
        <w:iCs/>
        <w:sz w:val="18"/>
      </w:rPr>
    </w:pPr>
  </w:p>
  <w:p w:rsidR="005F03E7" w:rsidRDefault="005F03E7" w:rsidP="005F03E7">
    <w:pPr>
      <w:pStyle w:val="Piedepgina"/>
      <w:jc w:val="right"/>
      <w:rPr>
        <w:i/>
        <w:iCs/>
        <w:sz w:val="18"/>
      </w:rPr>
    </w:pPr>
    <w:r>
      <w:rPr>
        <w:i/>
        <w:iCs/>
        <w:sz w:val="18"/>
      </w:rPr>
      <w:t xml:space="preserve">Página </w:t>
    </w:r>
    <w:r>
      <w:rPr>
        <w:i/>
        <w:iCs/>
        <w:sz w:val="18"/>
      </w:rPr>
      <w:fldChar w:fldCharType="begin"/>
    </w:r>
    <w:r>
      <w:rPr>
        <w:i/>
        <w:iCs/>
        <w:sz w:val="18"/>
      </w:rPr>
      <w:instrText xml:space="preserve"> PAGE </w:instrText>
    </w:r>
    <w:r>
      <w:rPr>
        <w:i/>
        <w:iCs/>
        <w:sz w:val="18"/>
      </w:rPr>
      <w:fldChar w:fldCharType="separate"/>
    </w:r>
    <w:r w:rsidR="00F2489A">
      <w:rPr>
        <w:i/>
        <w:iCs/>
        <w:noProof/>
        <w:sz w:val="18"/>
      </w:rPr>
      <w:t>1</w:t>
    </w:r>
    <w:r>
      <w:rPr>
        <w:i/>
        <w:iCs/>
        <w:sz w:val="18"/>
      </w:rPr>
      <w:fldChar w:fldCharType="end"/>
    </w:r>
    <w:r>
      <w:rPr>
        <w:i/>
        <w:iCs/>
        <w:sz w:val="18"/>
      </w:rPr>
      <w:t xml:space="preserve"> de </w:t>
    </w:r>
    <w:r>
      <w:rPr>
        <w:i/>
        <w:iCs/>
        <w:sz w:val="18"/>
      </w:rPr>
      <w:fldChar w:fldCharType="begin"/>
    </w:r>
    <w:r>
      <w:rPr>
        <w:i/>
        <w:iCs/>
        <w:sz w:val="18"/>
      </w:rPr>
      <w:instrText xml:space="preserve"> NUMPAGES </w:instrText>
    </w:r>
    <w:r>
      <w:rPr>
        <w:i/>
        <w:iCs/>
        <w:sz w:val="18"/>
      </w:rPr>
      <w:fldChar w:fldCharType="separate"/>
    </w:r>
    <w:r w:rsidR="00F2489A">
      <w:rPr>
        <w:i/>
        <w:iCs/>
        <w:noProof/>
        <w:sz w:val="18"/>
      </w:rPr>
      <w:t>6</w:t>
    </w:r>
    <w:r>
      <w:rPr>
        <w:i/>
        <w:iCs/>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3E7" w:rsidRDefault="005F03E7" w:rsidP="00931E39">
      <w:r>
        <w:separator/>
      </w:r>
    </w:p>
  </w:footnote>
  <w:footnote w:type="continuationSeparator" w:id="0">
    <w:p w:rsidR="005F03E7" w:rsidRDefault="005F03E7" w:rsidP="00931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7" w:rsidRDefault="005F03E7" w:rsidP="00931E39">
    <w:pPr>
      <w:pStyle w:val="Encabezado"/>
      <w:rPr>
        <w:sz w:val="16"/>
        <w:szCs w:val="16"/>
      </w:rPr>
    </w:pPr>
    <w:r w:rsidRPr="005F03E7">
      <w:rPr>
        <w:sz w:val="16"/>
        <w:szCs w:val="16"/>
      </w:rPr>
      <w:drawing>
        <wp:inline distT="0" distB="0" distL="0" distR="0">
          <wp:extent cx="1581150" cy="1000125"/>
          <wp:effectExtent l="19050" t="0" r="0" b="0"/>
          <wp:docPr id="10" name="Imagen 1" descr="tarj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jeta"/>
                  <pic:cNvPicPr>
                    <a:picLocks noChangeAspect="1" noChangeArrowheads="1"/>
                  </pic:cNvPicPr>
                </pic:nvPicPr>
                <pic:blipFill>
                  <a:blip r:embed="rId1" cstate="print"/>
                  <a:srcRect/>
                  <a:stretch>
                    <a:fillRect/>
                  </a:stretch>
                </pic:blipFill>
                <pic:spPr bwMode="auto">
                  <a:xfrm>
                    <a:off x="0" y="0"/>
                    <a:ext cx="1581150" cy="1000125"/>
                  </a:xfrm>
                  <a:prstGeom prst="rect">
                    <a:avLst/>
                  </a:prstGeom>
                  <a:noFill/>
                  <a:ln w="9525">
                    <a:noFill/>
                    <a:miter lim="800000"/>
                    <a:headEnd/>
                    <a:tailEnd/>
                  </a:ln>
                </pic:spPr>
              </pic:pic>
            </a:graphicData>
          </a:graphic>
        </wp:inline>
      </w:drawing>
    </w:r>
    <w:r w:rsidRPr="005F03E7">
      <w:rPr>
        <w:sz w:val="16"/>
        <w:szCs w:val="16"/>
      </w:rPr>
      <w:drawing>
        <wp:inline distT="0" distB="0" distL="0" distR="0">
          <wp:extent cx="3152775" cy="904875"/>
          <wp:effectExtent l="19050" t="0" r="9525"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3152775" cy="904875"/>
                  </a:xfrm>
                  <a:prstGeom prst="rect">
                    <a:avLst/>
                  </a:prstGeom>
                  <a:noFill/>
                  <a:ln w="9525">
                    <a:noFill/>
                    <a:miter lim="800000"/>
                    <a:headEnd/>
                    <a:tailEnd/>
                  </a:ln>
                </pic:spPr>
              </pic:pic>
            </a:graphicData>
          </a:graphic>
        </wp:inline>
      </w:drawing>
    </w:r>
  </w:p>
  <w:p w:rsidR="005F03E7" w:rsidRDefault="005F03E7" w:rsidP="00931E39">
    <w:pPr>
      <w:pStyle w:val="Encabezado"/>
      <w:rPr>
        <w:sz w:val="16"/>
        <w:szCs w:val="16"/>
      </w:rPr>
    </w:pPr>
  </w:p>
  <w:p w:rsidR="005F03E7" w:rsidRDefault="005F03E7" w:rsidP="00931E39">
    <w:pPr>
      <w:pStyle w:val="Encabezado"/>
      <w:rPr>
        <w:sz w:val="16"/>
        <w:szCs w:val="16"/>
      </w:rPr>
    </w:pPr>
  </w:p>
  <w:p w:rsidR="005F03E7" w:rsidRPr="00152523" w:rsidRDefault="005F03E7" w:rsidP="00931E39">
    <w:pPr>
      <w:pStyle w:val="Encabezado"/>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969" w:type="dxa"/>
      <w:tblInd w:w="5315" w:type="dxa"/>
      <w:tblLayout w:type="fixed"/>
      <w:tblCellMar>
        <w:left w:w="70" w:type="dxa"/>
        <w:right w:w="70" w:type="dxa"/>
      </w:tblCellMar>
      <w:tblLook w:val="0000"/>
    </w:tblPr>
    <w:tblGrid>
      <w:gridCol w:w="3118"/>
      <w:gridCol w:w="851"/>
    </w:tblGrid>
    <w:tr w:rsidR="005F03E7" w:rsidTr="005F03E7">
      <w:trPr>
        <w:cantSplit/>
      </w:trPr>
      <w:tc>
        <w:tcPr>
          <w:tcW w:w="3969" w:type="dxa"/>
          <w:gridSpan w:val="2"/>
        </w:tcPr>
        <w:p w:rsidR="005F03E7" w:rsidRDefault="005F03E7" w:rsidP="005F03E7">
          <w:pPr>
            <w:rPr>
              <w:rFonts w:ascii="Arial" w:hAnsi="Arial"/>
              <w:sz w:val="30"/>
            </w:rPr>
          </w:pPr>
          <w:r>
            <w:rPr>
              <w:rFonts w:ascii="Arial" w:hAnsi="Arial"/>
              <w:sz w:val="30"/>
            </w:rPr>
            <w:t xml:space="preserve">Ayuntamiento de </w:t>
          </w:r>
          <w:r>
            <w:rPr>
              <w:rFonts w:ascii="Arial" w:hAnsi="Arial"/>
              <w:b/>
              <w:sz w:val="30"/>
            </w:rPr>
            <w:t>Valladolid</w:t>
          </w:r>
        </w:p>
      </w:tc>
    </w:tr>
    <w:tr w:rsidR="005F03E7" w:rsidTr="005F03E7">
      <w:trPr>
        <w:cantSplit/>
        <w:trHeight w:val="849"/>
      </w:trPr>
      <w:tc>
        <w:tcPr>
          <w:tcW w:w="3118" w:type="dxa"/>
        </w:tcPr>
        <w:p w:rsidR="005F03E7" w:rsidRDefault="005F03E7" w:rsidP="005F03E7">
          <w:pPr>
            <w:rPr>
              <w:rFonts w:ascii="Arial" w:hAnsi="Arial"/>
              <w:sz w:val="18"/>
            </w:rPr>
          </w:pPr>
          <w:r>
            <w:rPr>
              <w:rFonts w:ascii="Arial" w:hAnsi="Arial"/>
              <w:sz w:val="18"/>
            </w:rPr>
            <w:t>Gabinete de Gobierno y Relaciones</w:t>
          </w:r>
        </w:p>
        <w:p w:rsidR="005F03E7" w:rsidRDefault="005F03E7" w:rsidP="005F03E7">
          <w:pPr>
            <w:rPr>
              <w:rFonts w:ascii="Arial" w:hAnsi="Arial"/>
              <w:sz w:val="18"/>
            </w:rPr>
          </w:pPr>
          <w:r>
            <w:rPr>
              <w:rFonts w:ascii="Arial" w:hAnsi="Arial"/>
              <w:sz w:val="18"/>
            </w:rPr>
            <w:t>Unidad de Medios de Comunicación</w:t>
          </w:r>
        </w:p>
        <w:p w:rsidR="005F03E7" w:rsidRDefault="005F03E7" w:rsidP="005F03E7">
          <w:pPr>
            <w:rPr>
              <w:rFonts w:ascii="Arial" w:hAnsi="Arial"/>
            </w:rPr>
          </w:pPr>
        </w:p>
      </w:tc>
      <w:tc>
        <w:tcPr>
          <w:tcW w:w="851" w:type="dxa"/>
        </w:tcPr>
        <w:p w:rsidR="005F03E7" w:rsidRDefault="005F03E7" w:rsidP="005F03E7">
          <w:pPr>
            <w:jc w:val="right"/>
          </w:pPr>
          <w:r>
            <w:rPr>
              <w:noProof/>
              <w:lang w:eastAsia="es-ES"/>
            </w:rPr>
            <w:drawing>
              <wp:inline distT="0" distB="0" distL="0" distR="0">
                <wp:extent cx="495300" cy="510540"/>
                <wp:effectExtent l="1905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5300" cy="510540"/>
                        </a:xfrm>
                        <a:prstGeom prst="rect">
                          <a:avLst/>
                        </a:prstGeom>
                        <a:noFill/>
                        <a:ln w="9525">
                          <a:noFill/>
                          <a:miter lim="800000"/>
                          <a:headEnd/>
                          <a:tailEnd/>
                        </a:ln>
                      </pic:spPr>
                    </pic:pic>
                  </a:graphicData>
                </a:graphic>
              </wp:inline>
            </w:drawing>
          </w:r>
        </w:p>
      </w:tc>
    </w:tr>
  </w:tbl>
  <w:p w:rsidR="005F03E7" w:rsidRPr="00152523" w:rsidRDefault="005F03E7" w:rsidP="005F03E7">
    <w:pPr>
      <w:pStyle w:val="Encabezad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2584"/>
    <w:multiLevelType w:val="hybridMultilevel"/>
    <w:tmpl w:val="03786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4318A7"/>
    <w:multiLevelType w:val="hybridMultilevel"/>
    <w:tmpl w:val="083EAEDC"/>
    <w:lvl w:ilvl="0" w:tplc="C64CFD7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367A20"/>
    <w:multiLevelType w:val="hybridMultilevel"/>
    <w:tmpl w:val="FF646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6B3F81"/>
    <w:multiLevelType w:val="hybridMultilevel"/>
    <w:tmpl w:val="053AD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8856C3"/>
    <w:multiLevelType w:val="hybridMultilevel"/>
    <w:tmpl w:val="5F280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3868D9"/>
    <w:multiLevelType w:val="hybridMultilevel"/>
    <w:tmpl w:val="B5167A6A"/>
    <w:lvl w:ilvl="0" w:tplc="C64CFD7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614061"/>
    <w:multiLevelType w:val="hybridMultilevel"/>
    <w:tmpl w:val="145C55AC"/>
    <w:lvl w:ilvl="0" w:tplc="2234833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2C2025"/>
    <w:multiLevelType w:val="hybridMultilevel"/>
    <w:tmpl w:val="CB8EA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2A370B8"/>
    <w:multiLevelType w:val="hybridMultilevel"/>
    <w:tmpl w:val="119A9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AA52D3E"/>
    <w:multiLevelType w:val="hybridMultilevel"/>
    <w:tmpl w:val="9AC89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6E5CEB"/>
    <w:multiLevelType w:val="hybridMultilevel"/>
    <w:tmpl w:val="D1E83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88A3D45"/>
    <w:multiLevelType w:val="hybridMultilevel"/>
    <w:tmpl w:val="968E5634"/>
    <w:lvl w:ilvl="0" w:tplc="514AE0AA">
      <w:start w:val="11"/>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A37D6C"/>
    <w:multiLevelType w:val="hybridMultilevel"/>
    <w:tmpl w:val="B2E228DC"/>
    <w:lvl w:ilvl="0" w:tplc="261C6B1E">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E341C05"/>
    <w:multiLevelType w:val="hybridMultilevel"/>
    <w:tmpl w:val="36D05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9A59A6"/>
    <w:multiLevelType w:val="hybridMultilevel"/>
    <w:tmpl w:val="E078FA3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74C15902"/>
    <w:multiLevelType w:val="hybridMultilevel"/>
    <w:tmpl w:val="CCDCB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5C14BCF"/>
    <w:multiLevelType w:val="hybridMultilevel"/>
    <w:tmpl w:val="9D1CD60E"/>
    <w:lvl w:ilvl="0" w:tplc="3DDC731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0F7F79"/>
    <w:multiLevelType w:val="hybridMultilevel"/>
    <w:tmpl w:val="58E0EADC"/>
    <w:lvl w:ilvl="0" w:tplc="2234833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885668F"/>
    <w:multiLevelType w:val="hybridMultilevel"/>
    <w:tmpl w:val="B4A83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A450D75"/>
    <w:multiLevelType w:val="hybridMultilevel"/>
    <w:tmpl w:val="F7AAF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B751401"/>
    <w:multiLevelType w:val="hybridMultilevel"/>
    <w:tmpl w:val="1A405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5"/>
  </w:num>
  <w:num w:numId="4">
    <w:abstractNumId w:val="9"/>
  </w:num>
  <w:num w:numId="5">
    <w:abstractNumId w:val="12"/>
  </w:num>
  <w:num w:numId="6">
    <w:abstractNumId w:val="5"/>
  </w:num>
  <w:num w:numId="7">
    <w:abstractNumId w:val="18"/>
  </w:num>
  <w:num w:numId="8">
    <w:abstractNumId w:val="11"/>
  </w:num>
  <w:num w:numId="9">
    <w:abstractNumId w:val="3"/>
  </w:num>
  <w:num w:numId="10">
    <w:abstractNumId w:val="19"/>
  </w:num>
  <w:num w:numId="11">
    <w:abstractNumId w:val="0"/>
  </w:num>
  <w:num w:numId="12">
    <w:abstractNumId w:val="1"/>
  </w:num>
  <w:num w:numId="13">
    <w:abstractNumId w:val="8"/>
  </w:num>
  <w:num w:numId="14">
    <w:abstractNumId w:val="14"/>
  </w:num>
  <w:num w:numId="15">
    <w:abstractNumId w:val="2"/>
  </w:num>
  <w:num w:numId="16">
    <w:abstractNumId w:val="4"/>
  </w:num>
  <w:num w:numId="17">
    <w:abstractNumId w:val="16"/>
  </w:num>
  <w:num w:numId="18">
    <w:abstractNumId w:val="7"/>
  </w:num>
  <w:num w:numId="19">
    <w:abstractNumId w:val="6"/>
  </w:num>
  <w:num w:numId="20">
    <w:abstractNumId w:val="1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48865"/>
  </w:hdrShapeDefaults>
  <w:footnotePr>
    <w:footnote w:id="-1"/>
    <w:footnote w:id="0"/>
  </w:footnotePr>
  <w:endnotePr>
    <w:endnote w:id="-1"/>
    <w:endnote w:id="0"/>
  </w:endnotePr>
  <w:compat>
    <w:useFELayout/>
  </w:compat>
  <w:rsids>
    <w:rsidRoot w:val="00F25D3A"/>
    <w:rsid w:val="00002EA6"/>
    <w:rsid w:val="0000603C"/>
    <w:rsid w:val="00007022"/>
    <w:rsid w:val="000101F4"/>
    <w:rsid w:val="0001278E"/>
    <w:rsid w:val="0001325B"/>
    <w:rsid w:val="00016456"/>
    <w:rsid w:val="00020A2E"/>
    <w:rsid w:val="00022FBE"/>
    <w:rsid w:val="000256C2"/>
    <w:rsid w:val="00030010"/>
    <w:rsid w:val="00033022"/>
    <w:rsid w:val="00035625"/>
    <w:rsid w:val="00040DC6"/>
    <w:rsid w:val="000426AB"/>
    <w:rsid w:val="0004471C"/>
    <w:rsid w:val="00047A35"/>
    <w:rsid w:val="0005177C"/>
    <w:rsid w:val="000535C2"/>
    <w:rsid w:val="00055295"/>
    <w:rsid w:val="00056A50"/>
    <w:rsid w:val="00057C90"/>
    <w:rsid w:val="00062480"/>
    <w:rsid w:val="000653A6"/>
    <w:rsid w:val="00066933"/>
    <w:rsid w:val="00071397"/>
    <w:rsid w:val="000743AF"/>
    <w:rsid w:val="00075E47"/>
    <w:rsid w:val="000836D2"/>
    <w:rsid w:val="00087549"/>
    <w:rsid w:val="00090572"/>
    <w:rsid w:val="00094045"/>
    <w:rsid w:val="0009469D"/>
    <w:rsid w:val="00097C37"/>
    <w:rsid w:val="000A567E"/>
    <w:rsid w:val="000B0BB1"/>
    <w:rsid w:val="000B1E21"/>
    <w:rsid w:val="000B3093"/>
    <w:rsid w:val="000B4C3A"/>
    <w:rsid w:val="000C234B"/>
    <w:rsid w:val="000C3178"/>
    <w:rsid w:val="000C478F"/>
    <w:rsid w:val="000C6206"/>
    <w:rsid w:val="000C6393"/>
    <w:rsid w:val="000D1E24"/>
    <w:rsid w:val="000D24E9"/>
    <w:rsid w:val="000D2F40"/>
    <w:rsid w:val="000D4065"/>
    <w:rsid w:val="000D685D"/>
    <w:rsid w:val="000D7487"/>
    <w:rsid w:val="000E1112"/>
    <w:rsid w:val="000E1F5B"/>
    <w:rsid w:val="000E3871"/>
    <w:rsid w:val="000E5F25"/>
    <w:rsid w:val="000F2EEC"/>
    <w:rsid w:val="000F35B8"/>
    <w:rsid w:val="000F5315"/>
    <w:rsid w:val="00105BDA"/>
    <w:rsid w:val="001115F6"/>
    <w:rsid w:val="0011289D"/>
    <w:rsid w:val="0011590F"/>
    <w:rsid w:val="00115C51"/>
    <w:rsid w:val="00121676"/>
    <w:rsid w:val="0012175F"/>
    <w:rsid w:val="00122FA0"/>
    <w:rsid w:val="001345C7"/>
    <w:rsid w:val="00137F23"/>
    <w:rsid w:val="0014654D"/>
    <w:rsid w:val="00146703"/>
    <w:rsid w:val="001473A3"/>
    <w:rsid w:val="00150011"/>
    <w:rsid w:val="00151300"/>
    <w:rsid w:val="00152322"/>
    <w:rsid w:val="00157908"/>
    <w:rsid w:val="00161C38"/>
    <w:rsid w:val="001622BA"/>
    <w:rsid w:val="001633EA"/>
    <w:rsid w:val="00165F52"/>
    <w:rsid w:val="00167027"/>
    <w:rsid w:val="00167DCC"/>
    <w:rsid w:val="001742AC"/>
    <w:rsid w:val="001833B3"/>
    <w:rsid w:val="00185550"/>
    <w:rsid w:val="00197264"/>
    <w:rsid w:val="001A11F8"/>
    <w:rsid w:val="001A149D"/>
    <w:rsid w:val="001A6F17"/>
    <w:rsid w:val="001B1508"/>
    <w:rsid w:val="001B3CC6"/>
    <w:rsid w:val="001B6B08"/>
    <w:rsid w:val="001C0274"/>
    <w:rsid w:val="001C6320"/>
    <w:rsid w:val="001D2A19"/>
    <w:rsid w:val="001D4EB2"/>
    <w:rsid w:val="001E1226"/>
    <w:rsid w:val="001E3692"/>
    <w:rsid w:val="001F0EAE"/>
    <w:rsid w:val="001F1059"/>
    <w:rsid w:val="001F306B"/>
    <w:rsid w:val="00207414"/>
    <w:rsid w:val="00215D74"/>
    <w:rsid w:val="002167E1"/>
    <w:rsid w:val="002173AC"/>
    <w:rsid w:val="00220691"/>
    <w:rsid w:val="002210B6"/>
    <w:rsid w:val="002237C8"/>
    <w:rsid w:val="00226669"/>
    <w:rsid w:val="0023017A"/>
    <w:rsid w:val="00231CEF"/>
    <w:rsid w:val="00235736"/>
    <w:rsid w:val="002377EF"/>
    <w:rsid w:val="00245598"/>
    <w:rsid w:val="00245FF9"/>
    <w:rsid w:val="00255759"/>
    <w:rsid w:val="002622E2"/>
    <w:rsid w:val="00262407"/>
    <w:rsid w:val="0026455C"/>
    <w:rsid w:val="00265564"/>
    <w:rsid w:val="00272883"/>
    <w:rsid w:val="00277BA4"/>
    <w:rsid w:val="00281D1F"/>
    <w:rsid w:val="00282B60"/>
    <w:rsid w:val="00285E4E"/>
    <w:rsid w:val="00286C94"/>
    <w:rsid w:val="002879CB"/>
    <w:rsid w:val="00293BEA"/>
    <w:rsid w:val="00296B06"/>
    <w:rsid w:val="002A156A"/>
    <w:rsid w:val="002A363B"/>
    <w:rsid w:val="002A6C99"/>
    <w:rsid w:val="002B2A61"/>
    <w:rsid w:val="002B73D6"/>
    <w:rsid w:val="002C2AF8"/>
    <w:rsid w:val="002D0621"/>
    <w:rsid w:val="002D06D4"/>
    <w:rsid w:val="002D1D3A"/>
    <w:rsid w:val="002D2D2D"/>
    <w:rsid w:val="002D5D03"/>
    <w:rsid w:val="002D7DA5"/>
    <w:rsid w:val="002E61F0"/>
    <w:rsid w:val="002F0CD2"/>
    <w:rsid w:val="002F2AF9"/>
    <w:rsid w:val="002F3704"/>
    <w:rsid w:val="002F60D5"/>
    <w:rsid w:val="00306240"/>
    <w:rsid w:val="003067D9"/>
    <w:rsid w:val="00306B81"/>
    <w:rsid w:val="00313558"/>
    <w:rsid w:val="00314802"/>
    <w:rsid w:val="00314822"/>
    <w:rsid w:val="003150E4"/>
    <w:rsid w:val="00316DC7"/>
    <w:rsid w:val="00323594"/>
    <w:rsid w:val="00323664"/>
    <w:rsid w:val="00323EEF"/>
    <w:rsid w:val="00324295"/>
    <w:rsid w:val="0033068A"/>
    <w:rsid w:val="00341D1B"/>
    <w:rsid w:val="00341DAE"/>
    <w:rsid w:val="003442CE"/>
    <w:rsid w:val="00344818"/>
    <w:rsid w:val="00347AA2"/>
    <w:rsid w:val="00350DD9"/>
    <w:rsid w:val="00351061"/>
    <w:rsid w:val="00352228"/>
    <w:rsid w:val="00354D55"/>
    <w:rsid w:val="00360C68"/>
    <w:rsid w:val="00366E9C"/>
    <w:rsid w:val="003675F1"/>
    <w:rsid w:val="00367E26"/>
    <w:rsid w:val="00370B1E"/>
    <w:rsid w:val="0037153F"/>
    <w:rsid w:val="00371D90"/>
    <w:rsid w:val="00372A4A"/>
    <w:rsid w:val="00374837"/>
    <w:rsid w:val="003774F1"/>
    <w:rsid w:val="00377978"/>
    <w:rsid w:val="003779D5"/>
    <w:rsid w:val="00377CDD"/>
    <w:rsid w:val="00382438"/>
    <w:rsid w:val="003826DA"/>
    <w:rsid w:val="00383DDA"/>
    <w:rsid w:val="00387BF4"/>
    <w:rsid w:val="003A06BF"/>
    <w:rsid w:val="003A2C3D"/>
    <w:rsid w:val="003A6531"/>
    <w:rsid w:val="003A69DF"/>
    <w:rsid w:val="003A7CD7"/>
    <w:rsid w:val="003B3B20"/>
    <w:rsid w:val="003B5C2C"/>
    <w:rsid w:val="003B6E24"/>
    <w:rsid w:val="003C0A45"/>
    <w:rsid w:val="003C4584"/>
    <w:rsid w:val="003C48AD"/>
    <w:rsid w:val="003C5C57"/>
    <w:rsid w:val="003C6239"/>
    <w:rsid w:val="003D1EBC"/>
    <w:rsid w:val="003D1F16"/>
    <w:rsid w:val="003D7073"/>
    <w:rsid w:val="003D78B5"/>
    <w:rsid w:val="003E010C"/>
    <w:rsid w:val="003E0DE8"/>
    <w:rsid w:val="003E0F64"/>
    <w:rsid w:val="003E1271"/>
    <w:rsid w:val="003E134A"/>
    <w:rsid w:val="003E27AE"/>
    <w:rsid w:val="003E4924"/>
    <w:rsid w:val="003E4BB5"/>
    <w:rsid w:val="003E6C31"/>
    <w:rsid w:val="003F16C2"/>
    <w:rsid w:val="003F5B7E"/>
    <w:rsid w:val="00403A0E"/>
    <w:rsid w:val="00407462"/>
    <w:rsid w:val="004114B8"/>
    <w:rsid w:val="00414338"/>
    <w:rsid w:val="0041575E"/>
    <w:rsid w:val="00416606"/>
    <w:rsid w:val="00423730"/>
    <w:rsid w:val="00432CCD"/>
    <w:rsid w:val="00433241"/>
    <w:rsid w:val="00437BBA"/>
    <w:rsid w:val="004425F3"/>
    <w:rsid w:val="004428D5"/>
    <w:rsid w:val="0044402F"/>
    <w:rsid w:val="004458E1"/>
    <w:rsid w:val="004531AC"/>
    <w:rsid w:val="00455C9E"/>
    <w:rsid w:val="00457921"/>
    <w:rsid w:val="00460DFC"/>
    <w:rsid w:val="004615FD"/>
    <w:rsid w:val="00473C07"/>
    <w:rsid w:val="004765D3"/>
    <w:rsid w:val="00481556"/>
    <w:rsid w:val="00483095"/>
    <w:rsid w:val="00484EAF"/>
    <w:rsid w:val="00485568"/>
    <w:rsid w:val="004906FF"/>
    <w:rsid w:val="0049149B"/>
    <w:rsid w:val="00495332"/>
    <w:rsid w:val="00495D69"/>
    <w:rsid w:val="00495EC0"/>
    <w:rsid w:val="004966D0"/>
    <w:rsid w:val="004A1021"/>
    <w:rsid w:val="004A4620"/>
    <w:rsid w:val="004A5ED3"/>
    <w:rsid w:val="004B6049"/>
    <w:rsid w:val="004B6AE2"/>
    <w:rsid w:val="004B745D"/>
    <w:rsid w:val="004C0353"/>
    <w:rsid w:val="004C0685"/>
    <w:rsid w:val="004C6CEC"/>
    <w:rsid w:val="004D0FF7"/>
    <w:rsid w:val="004D2937"/>
    <w:rsid w:val="004D47D7"/>
    <w:rsid w:val="004D5A4E"/>
    <w:rsid w:val="004D604D"/>
    <w:rsid w:val="004E0DD1"/>
    <w:rsid w:val="004E2E26"/>
    <w:rsid w:val="004E423D"/>
    <w:rsid w:val="004E5022"/>
    <w:rsid w:val="004E5C45"/>
    <w:rsid w:val="004E6B70"/>
    <w:rsid w:val="004F0A4A"/>
    <w:rsid w:val="00502B52"/>
    <w:rsid w:val="005030E1"/>
    <w:rsid w:val="00506A8F"/>
    <w:rsid w:val="00510541"/>
    <w:rsid w:val="00511DA4"/>
    <w:rsid w:val="00513DBE"/>
    <w:rsid w:val="00514C39"/>
    <w:rsid w:val="0051566A"/>
    <w:rsid w:val="00517489"/>
    <w:rsid w:val="005237B4"/>
    <w:rsid w:val="005244FE"/>
    <w:rsid w:val="005249CB"/>
    <w:rsid w:val="005254F8"/>
    <w:rsid w:val="005258B6"/>
    <w:rsid w:val="00527571"/>
    <w:rsid w:val="00534860"/>
    <w:rsid w:val="0053526F"/>
    <w:rsid w:val="00541021"/>
    <w:rsid w:val="00544B90"/>
    <w:rsid w:val="00544E3E"/>
    <w:rsid w:val="00552015"/>
    <w:rsid w:val="00552FBA"/>
    <w:rsid w:val="00561C44"/>
    <w:rsid w:val="00562CE4"/>
    <w:rsid w:val="00563996"/>
    <w:rsid w:val="00565070"/>
    <w:rsid w:val="0057530E"/>
    <w:rsid w:val="00583835"/>
    <w:rsid w:val="00583D06"/>
    <w:rsid w:val="005907B7"/>
    <w:rsid w:val="0059126C"/>
    <w:rsid w:val="00595C0B"/>
    <w:rsid w:val="005A1DBD"/>
    <w:rsid w:val="005A1F7F"/>
    <w:rsid w:val="005A687C"/>
    <w:rsid w:val="005A745A"/>
    <w:rsid w:val="005B0A0A"/>
    <w:rsid w:val="005B15C3"/>
    <w:rsid w:val="005B2BA9"/>
    <w:rsid w:val="005B32F5"/>
    <w:rsid w:val="005B48B0"/>
    <w:rsid w:val="005C4A13"/>
    <w:rsid w:val="005C740D"/>
    <w:rsid w:val="005C7A03"/>
    <w:rsid w:val="005C7A6A"/>
    <w:rsid w:val="005D00AB"/>
    <w:rsid w:val="005D7292"/>
    <w:rsid w:val="005D7E9F"/>
    <w:rsid w:val="005E249E"/>
    <w:rsid w:val="005E2874"/>
    <w:rsid w:val="005E655C"/>
    <w:rsid w:val="005F03E7"/>
    <w:rsid w:val="005F0F67"/>
    <w:rsid w:val="005F33E7"/>
    <w:rsid w:val="005F5B1D"/>
    <w:rsid w:val="006011F3"/>
    <w:rsid w:val="00601518"/>
    <w:rsid w:val="006037FA"/>
    <w:rsid w:val="006062C9"/>
    <w:rsid w:val="0060656E"/>
    <w:rsid w:val="0061272E"/>
    <w:rsid w:val="0061465C"/>
    <w:rsid w:val="00621898"/>
    <w:rsid w:val="00624F34"/>
    <w:rsid w:val="00626EFC"/>
    <w:rsid w:val="00627B77"/>
    <w:rsid w:val="00627BD5"/>
    <w:rsid w:val="00627E56"/>
    <w:rsid w:val="00630834"/>
    <w:rsid w:val="00633218"/>
    <w:rsid w:val="006339E1"/>
    <w:rsid w:val="00634487"/>
    <w:rsid w:val="00635F04"/>
    <w:rsid w:val="00636677"/>
    <w:rsid w:val="006407F9"/>
    <w:rsid w:val="00644501"/>
    <w:rsid w:val="0064540C"/>
    <w:rsid w:val="0065081F"/>
    <w:rsid w:val="006519C1"/>
    <w:rsid w:val="0065488A"/>
    <w:rsid w:val="00664336"/>
    <w:rsid w:val="00666BE4"/>
    <w:rsid w:val="00667FFC"/>
    <w:rsid w:val="0067415B"/>
    <w:rsid w:val="00676D6B"/>
    <w:rsid w:val="006779CA"/>
    <w:rsid w:val="00682A0F"/>
    <w:rsid w:val="00683DB7"/>
    <w:rsid w:val="00684D4D"/>
    <w:rsid w:val="00685FDA"/>
    <w:rsid w:val="00687547"/>
    <w:rsid w:val="00687C7C"/>
    <w:rsid w:val="00690A4E"/>
    <w:rsid w:val="0069130D"/>
    <w:rsid w:val="00692DBB"/>
    <w:rsid w:val="00695038"/>
    <w:rsid w:val="006A1B69"/>
    <w:rsid w:val="006A1D21"/>
    <w:rsid w:val="006A26BA"/>
    <w:rsid w:val="006A30FB"/>
    <w:rsid w:val="006A3C82"/>
    <w:rsid w:val="006A4E3C"/>
    <w:rsid w:val="006B012F"/>
    <w:rsid w:val="006B18AA"/>
    <w:rsid w:val="006B24AB"/>
    <w:rsid w:val="006B37AC"/>
    <w:rsid w:val="006B6C93"/>
    <w:rsid w:val="006B75D1"/>
    <w:rsid w:val="006C021C"/>
    <w:rsid w:val="006C22B4"/>
    <w:rsid w:val="006C2728"/>
    <w:rsid w:val="006D2924"/>
    <w:rsid w:val="006E0ABB"/>
    <w:rsid w:val="006E430F"/>
    <w:rsid w:val="006F2BB8"/>
    <w:rsid w:val="006F546C"/>
    <w:rsid w:val="006F5988"/>
    <w:rsid w:val="007052DC"/>
    <w:rsid w:val="00707E18"/>
    <w:rsid w:val="00724C93"/>
    <w:rsid w:val="00726386"/>
    <w:rsid w:val="007325F7"/>
    <w:rsid w:val="00732BEA"/>
    <w:rsid w:val="007333BE"/>
    <w:rsid w:val="00736A9D"/>
    <w:rsid w:val="00741A22"/>
    <w:rsid w:val="00741FDB"/>
    <w:rsid w:val="00762ADF"/>
    <w:rsid w:val="00762F02"/>
    <w:rsid w:val="00763030"/>
    <w:rsid w:val="00765862"/>
    <w:rsid w:val="00770BA1"/>
    <w:rsid w:val="0077553C"/>
    <w:rsid w:val="007773AB"/>
    <w:rsid w:val="00782B7F"/>
    <w:rsid w:val="0078424E"/>
    <w:rsid w:val="00786E20"/>
    <w:rsid w:val="0079184A"/>
    <w:rsid w:val="00791C3B"/>
    <w:rsid w:val="00791F3F"/>
    <w:rsid w:val="0079350C"/>
    <w:rsid w:val="00795313"/>
    <w:rsid w:val="00797858"/>
    <w:rsid w:val="007A1238"/>
    <w:rsid w:val="007A6EDB"/>
    <w:rsid w:val="007B0764"/>
    <w:rsid w:val="007B1880"/>
    <w:rsid w:val="007B50DA"/>
    <w:rsid w:val="007B5956"/>
    <w:rsid w:val="007C22ED"/>
    <w:rsid w:val="007C2CE1"/>
    <w:rsid w:val="007D13D3"/>
    <w:rsid w:val="007D2C01"/>
    <w:rsid w:val="007D419D"/>
    <w:rsid w:val="007D4224"/>
    <w:rsid w:val="007D68F5"/>
    <w:rsid w:val="007D7DF8"/>
    <w:rsid w:val="007E283F"/>
    <w:rsid w:val="007E2ADD"/>
    <w:rsid w:val="007E2CAF"/>
    <w:rsid w:val="007E318B"/>
    <w:rsid w:val="007E4BB4"/>
    <w:rsid w:val="007F1A04"/>
    <w:rsid w:val="007F23B8"/>
    <w:rsid w:val="0080313B"/>
    <w:rsid w:val="00803F2B"/>
    <w:rsid w:val="0080415A"/>
    <w:rsid w:val="00812780"/>
    <w:rsid w:val="00812B82"/>
    <w:rsid w:val="00816914"/>
    <w:rsid w:val="00820A30"/>
    <w:rsid w:val="008227F5"/>
    <w:rsid w:val="008239FC"/>
    <w:rsid w:val="00827433"/>
    <w:rsid w:val="00831C34"/>
    <w:rsid w:val="00835D4B"/>
    <w:rsid w:val="00841946"/>
    <w:rsid w:val="00841AC5"/>
    <w:rsid w:val="008421DC"/>
    <w:rsid w:val="0085134A"/>
    <w:rsid w:val="00852BC4"/>
    <w:rsid w:val="008611E8"/>
    <w:rsid w:val="00863561"/>
    <w:rsid w:val="00863725"/>
    <w:rsid w:val="0086470B"/>
    <w:rsid w:val="00867833"/>
    <w:rsid w:val="00871E8A"/>
    <w:rsid w:val="0087204C"/>
    <w:rsid w:val="00872468"/>
    <w:rsid w:val="00876F0A"/>
    <w:rsid w:val="00885CB7"/>
    <w:rsid w:val="008935E9"/>
    <w:rsid w:val="00894A79"/>
    <w:rsid w:val="008A02B6"/>
    <w:rsid w:val="008A23D5"/>
    <w:rsid w:val="008A382D"/>
    <w:rsid w:val="008A47F4"/>
    <w:rsid w:val="008A5BDE"/>
    <w:rsid w:val="008B2FE9"/>
    <w:rsid w:val="008B5D4A"/>
    <w:rsid w:val="008B5E7B"/>
    <w:rsid w:val="008B6AC4"/>
    <w:rsid w:val="008C1307"/>
    <w:rsid w:val="008C177C"/>
    <w:rsid w:val="008C4044"/>
    <w:rsid w:val="008C4B83"/>
    <w:rsid w:val="008C6603"/>
    <w:rsid w:val="008C71D2"/>
    <w:rsid w:val="008D37BC"/>
    <w:rsid w:val="008D38A9"/>
    <w:rsid w:val="008E1810"/>
    <w:rsid w:val="008E181E"/>
    <w:rsid w:val="008E3B3B"/>
    <w:rsid w:val="008E4FA4"/>
    <w:rsid w:val="008E6291"/>
    <w:rsid w:val="008F0C6F"/>
    <w:rsid w:val="008F0D82"/>
    <w:rsid w:val="008F11AD"/>
    <w:rsid w:val="008F5C19"/>
    <w:rsid w:val="008F61AC"/>
    <w:rsid w:val="008F6E7C"/>
    <w:rsid w:val="008F71A7"/>
    <w:rsid w:val="00904283"/>
    <w:rsid w:val="0090779B"/>
    <w:rsid w:val="00914153"/>
    <w:rsid w:val="00917DD9"/>
    <w:rsid w:val="00921A64"/>
    <w:rsid w:val="00921BEF"/>
    <w:rsid w:val="00923838"/>
    <w:rsid w:val="00924206"/>
    <w:rsid w:val="0092555B"/>
    <w:rsid w:val="00925FDF"/>
    <w:rsid w:val="00926640"/>
    <w:rsid w:val="00930A89"/>
    <w:rsid w:val="00931E35"/>
    <w:rsid w:val="00931E39"/>
    <w:rsid w:val="00934448"/>
    <w:rsid w:val="009356CD"/>
    <w:rsid w:val="00935AFA"/>
    <w:rsid w:val="00936048"/>
    <w:rsid w:val="0093667F"/>
    <w:rsid w:val="00947757"/>
    <w:rsid w:val="0095193A"/>
    <w:rsid w:val="00952E8B"/>
    <w:rsid w:val="00953F22"/>
    <w:rsid w:val="009554AF"/>
    <w:rsid w:val="00957B48"/>
    <w:rsid w:val="009630B6"/>
    <w:rsid w:val="00966128"/>
    <w:rsid w:val="00967108"/>
    <w:rsid w:val="009729A8"/>
    <w:rsid w:val="00974B27"/>
    <w:rsid w:val="00981911"/>
    <w:rsid w:val="009848B2"/>
    <w:rsid w:val="00985197"/>
    <w:rsid w:val="00992FE0"/>
    <w:rsid w:val="009964C5"/>
    <w:rsid w:val="009A229B"/>
    <w:rsid w:val="009A2B25"/>
    <w:rsid w:val="009A2B89"/>
    <w:rsid w:val="009A31A3"/>
    <w:rsid w:val="009A3C1C"/>
    <w:rsid w:val="009A7A21"/>
    <w:rsid w:val="009A7C81"/>
    <w:rsid w:val="009B1A5E"/>
    <w:rsid w:val="009B3DA4"/>
    <w:rsid w:val="009C2389"/>
    <w:rsid w:val="009C2AD6"/>
    <w:rsid w:val="009C60A9"/>
    <w:rsid w:val="009D5014"/>
    <w:rsid w:val="009D60A1"/>
    <w:rsid w:val="009E2DB2"/>
    <w:rsid w:val="009E3A02"/>
    <w:rsid w:val="009E5B11"/>
    <w:rsid w:val="009F7073"/>
    <w:rsid w:val="00A0010A"/>
    <w:rsid w:val="00A00148"/>
    <w:rsid w:val="00A03047"/>
    <w:rsid w:val="00A0748C"/>
    <w:rsid w:val="00A114F5"/>
    <w:rsid w:val="00A21F98"/>
    <w:rsid w:val="00A22E69"/>
    <w:rsid w:val="00A26BDF"/>
    <w:rsid w:val="00A26DA2"/>
    <w:rsid w:val="00A33A3A"/>
    <w:rsid w:val="00A354B1"/>
    <w:rsid w:val="00A36EA9"/>
    <w:rsid w:val="00A418E3"/>
    <w:rsid w:val="00A42082"/>
    <w:rsid w:val="00A42478"/>
    <w:rsid w:val="00A42631"/>
    <w:rsid w:val="00A44DB3"/>
    <w:rsid w:val="00A55DFD"/>
    <w:rsid w:val="00A570ED"/>
    <w:rsid w:val="00A709BF"/>
    <w:rsid w:val="00A74B35"/>
    <w:rsid w:val="00A820C0"/>
    <w:rsid w:val="00A82EE9"/>
    <w:rsid w:val="00A90112"/>
    <w:rsid w:val="00A9041A"/>
    <w:rsid w:val="00A90450"/>
    <w:rsid w:val="00A91B50"/>
    <w:rsid w:val="00A94B1B"/>
    <w:rsid w:val="00A97E9B"/>
    <w:rsid w:val="00AA0314"/>
    <w:rsid w:val="00AA1A4D"/>
    <w:rsid w:val="00AA75F3"/>
    <w:rsid w:val="00AB4959"/>
    <w:rsid w:val="00AB4C7F"/>
    <w:rsid w:val="00AB63EE"/>
    <w:rsid w:val="00AB6543"/>
    <w:rsid w:val="00AC2B8B"/>
    <w:rsid w:val="00AC408D"/>
    <w:rsid w:val="00AD0171"/>
    <w:rsid w:val="00AD0711"/>
    <w:rsid w:val="00AD182B"/>
    <w:rsid w:val="00AD487B"/>
    <w:rsid w:val="00AE4AD5"/>
    <w:rsid w:val="00AF28E3"/>
    <w:rsid w:val="00AF348A"/>
    <w:rsid w:val="00AF379A"/>
    <w:rsid w:val="00AF425F"/>
    <w:rsid w:val="00B10670"/>
    <w:rsid w:val="00B11C73"/>
    <w:rsid w:val="00B125F7"/>
    <w:rsid w:val="00B15E41"/>
    <w:rsid w:val="00B21765"/>
    <w:rsid w:val="00B21EFC"/>
    <w:rsid w:val="00B2456D"/>
    <w:rsid w:val="00B24616"/>
    <w:rsid w:val="00B26D55"/>
    <w:rsid w:val="00B31E9A"/>
    <w:rsid w:val="00B34209"/>
    <w:rsid w:val="00B34957"/>
    <w:rsid w:val="00B35EF0"/>
    <w:rsid w:val="00B35F3F"/>
    <w:rsid w:val="00B41AF3"/>
    <w:rsid w:val="00B434BF"/>
    <w:rsid w:val="00B43F7A"/>
    <w:rsid w:val="00B47634"/>
    <w:rsid w:val="00B517FB"/>
    <w:rsid w:val="00B541E5"/>
    <w:rsid w:val="00B5479D"/>
    <w:rsid w:val="00B64B95"/>
    <w:rsid w:val="00B65310"/>
    <w:rsid w:val="00B664A5"/>
    <w:rsid w:val="00B70D5A"/>
    <w:rsid w:val="00B71B5E"/>
    <w:rsid w:val="00B760EA"/>
    <w:rsid w:val="00B77E95"/>
    <w:rsid w:val="00B77EA0"/>
    <w:rsid w:val="00B867C0"/>
    <w:rsid w:val="00B90E57"/>
    <w:rsid w:val="00B91C1F"/>
    <w:rsid w:val="00B96B65"/>
    <w:rsid w:val="00BA0924"/>
    <w:rsid w:val="00BA46BF"/>
    <w:rsid w:val="00BA720B"/>
    <w:rsid w:val="00BB2A50"/>
    <w:rsid w:val="00BC0E43"/>
    <w:rsid w:val="00BD4266"/>
    <w:rsid w:val="00BD6476"/>
    <w:rsid w:val="00BD70D0"/>
    <w:rsid w:val="00BD7783"/>
    <w:rsid w:val="00BE6FA5"/>
    <w:rsid w:val="00BF003F"/>
    <w:rsid w:val="00BF1914"/>
    <w:rsid w:val="00BF5632"/>
    <w:rsid w:val="00C00E49"/>
    <w:rsid w:val="00C036CF"/>
    <w:rsid w:val="00C073F7"/>
    <w:rsid w:val="00C10933"/>
    <w:rsid w:val="00C142F4"/>
    <w:rsid w:val="00C15E0B"/>
    <w:rsid w:val="00C175CB"/>
    <w:rsid w:val="00C200DE"/>
    <w:rsid w:val="00C23E47"/>
    <w:rsid w:val="00C267CB"/>
    <w:rsid w:val="00C30BE1"/>
    <w:rsid w:val="00C316F5"/>
    <w:rsid w:val="00C350C6"/>
    <w:rsid w:val="00C369E0"/>
    <w:rsid w:val="00C4761D"/>
    <w:rsid w:val="00C51512"/>
    <w:rsid w:val="00C55B06"/>
    <w:rsid w:val="00C5605C"/>
    <w:rsid w:val="00C602B1"/>
    <w:rsid w:val="00C704F6"/>
    <w:rsid w:val="00C724DB"/>
    <w:rsid w:val="00C72A00"/>
    <w:rsid w:val="00C859A8"/>
    <w:rsid w:val="00C910C2"/>
    <w:rsid w:val="00C91E56"/>
    <w:rsid w:val="00CA232A"/>
    <w:rsid w:val="00CA3629"/>
    <w:rsid w:val="00CA6A49"/>
    <w:rsid w:val="00CA7750"/>
    <w:rsid w:val="00CA78CE"/>
    <w:rsid w:val="00CB1141"/>
    <w:rsid w:val="00CB3737"/>
    <w:rsid w:val="00CB6F7C"/>
    <w:rsid w:val="00CC01A0"/>
    <w:rsid w:val="00CC26AB"/>
    <w:rsid w:val="00CC28B5"/>
    <w:rsid w:val="00CC4899"/>
    <w:rsid w:val="00CC630A"/>
    <w:rsid w:val="00CD212E"/>
    <w:rsid w:val="00CD2369"/>
    <w:rsid w:val="00CD35E4"/>
    <w:rsid w:val="00CD4E0F"/>
    <w:rsid w:val="00CE0A82"/>
    <w:rsid w:val="00CE3F31"/>
    <w:rsid w:val="00CE510C"/>
    <w:rsid w:val="00CE5C7B"/>
    <w:rsid w:val="00CE764B"/>
    <w:rsid w:val="00CF4020"/>
    <w:rsid w:val="00D00853"/>
    <w:rsid w:val="00D03A79"/>
    <w:rsid w:val="00D06C6B"/>
    <w:rsid w:val="00D07F46"/>
    <w:rsid w:val="00D12FF2"/>
    <w:rsid w:val="00D1748F"/>
    <w:rsid w:val="00D218E8"/>
    <w:rsid w:val="00D21F04"/>
    <w:rsid w:val="00D224F7"/>
    <w:rsid w:val="00D310E0"/>
    <w:rsid w:val="00D34A9B"/>
    <w:rsid w:val="00D3561D"/>
    <w:rsid w:val="00D36EF3"/>
    <w:rsid w:val="00D43552"/>
    <w:rsid w:val="00D4432B"/>
    <w:rsid w:val="00D45A3A"/>
    <w:rsid w:val="00D4611A"/>
    <w:rsid w:val="00D46910"/>
    <w:rsid w:val="00D528A8"/>
    <w:rsid w:val="00D54EA8"/>
    <w:rsid w:val="00D63433"/>
    <w:rsid w:val="00D64D2E"/>
    <w:rsid w:val="00D64EB9"/>
    <w:rsid w:val="00D653FE"/>
    <w:rsid w:val="00D705F7"/>
    <w:rsid w:val="00D71B37"/>
    <w:rsid w:val="00D755A9"/>
    <w:rsid w:val="00D8058F"/>
    <w:rsid w:val="00D81D73"/>
    <w:rsid w:val="00D907CD"/>
    <w:rsid w:val="00D92B64"/>
    <w:rsid w:val="00D95B6E"/>
    <w:rsid w:val="00DA052D"/>
    <w:rsid w:val="00DA0ED0"/>
    <w:rsid w:val="00DA2F4E"/>
    <w:rsid w:val="00DA5550"/>
    <w:rsid w:val="00DB24E1"/>
    <w:rsid w:val="00DB6B99"/>
    <w:rsid w:val="00DC39B5"/>
    <w:rsid w:val="00DC3BA6"/>
    <w:rsid w:val="00DC671E"/>
    <w:rsid w:val="00DD2599"/>
    <w:rsid w:val="00DD2DCB"/>
    <w:rsid w:val="00DD605E"/>
    <w:rsid w:val="00DD66CE"/>
    <w:rsid w:val="00DE00DF"/>
    <w:rsid w:val="00DE126C"/>
    <w:rsid w:val="00DE2E35"/>
    <w:rsid w:val="00DE46E1"/>
    <w:rsid w:val="00DE5079"/>
    <w:rsid w:val="00DF0F2D"/>
    <w:rsid w:val="00DF4932"/>
    <w:rsid w:val="00DF734B"/>
    <w:rsid w:val="00DF78BE"/>
    <w:rsid w:val="00E06FD9"/>
    <w:rsid w:val="00E139EC"/>
    <w:rsid w:val="00E13F44"/>
    <w:rsid w:val="00E20925"/>
    <w:rsid w:val="00E218D9"/>
    <w:rsid w:val="00E245B3"/>
    <w:rsid w:val="00E251CB"/>
    <w:rsid w:val="00E36858"/>
    <w:rsid w:val="00E41678"/>
    <w:rsid w:val="00E436BB"/>
    <w:rsid w:val="00E44B88"/>
    <w:rsid w:val="00E53253"/>
    <w:rsid w:val="00E56FF8"/>
    <w:rsid w:val="00E57039"/>
    <w:rsid w:val="00E64E54"/>
    <w:rsid w:val="00E65CE9"/>
    <w:rsid w:val="00E80AF0"/>
    <w:rsid w:val="00E8178A"/>
    <w:rsid w:val="00E86695"/>
    <w:rsid w:val="00E94BA5"/>
    <w:rsid w:val="00E97A32"/>
    <w:rsid w:val="00EA1954"/>
    <w:rsid w:val="00EA4C34"/>
    <w:rsid w:val="00EA7994"/>
    <w:rsid w:val="00EB219B"/>
    <w:rsid w:val="00EB43BF"/>
    <w:rsid w:val="00EB46DE"/>
    <w:rsid w:val="00EB6A5B"/>
    <w:rsid w:val="00EB6B6F"/>
    <w:rsid w:val="00EC74EC"/>
    <w:rsid w:val="00EC78D1"/>
    <w:rsid w:val="00ED1E60"/>
    <w:rsid w:val="00ED498F"/>
    <w:rsid w:val="00ED709A"/>
    <w:rsid w:val="00EE6256"/>
    <w:rsid w:val="00EE6A9B"/>
    <w:rsid w:val="00EE6BA0"/>
    <w:rsid w:val="00EE7B62"/>
    <w:rsid w:val="00F0189D"/>
    <w:rsid w:val="00F031BF"/>
    <w:rsid w:val="00F04214"/>
    <w:rsid w:val="00F12991"/>
    <w:rsid w:val="00F1650A"/>
    <w:rsid w:val="00F17949"/>
    <w:rsid w:val="00F21F18"/>
    <w:rsid w:val="00F22BFA"/>
    <w:rsid w:val="00F247B4"/>
    <w:rsid w:val="00F2489A"/>
    <w:rsid w:val="00F24CFF"/>
    <w:rsid w:val="00F25D3A"/>
    <w:rsid w:val="00F304A9"/>
    <w:rsid w:val="00F3188E"/>
    <w:rsid w:val="00F32C95"/>
    <w:rsid w:val="00F340D8"/>
    <w:rsid w:val="00F37DD9"/>
    <w:rsid w:val="00F4010B"/>
    <w:rsid w:val="00F4290A"/>
    <w:rsid w:val="00F55895"/>
    <w:rsid w:val="00F55D66"/>
    <w:rsid w:val="00F64F52"/>
    <w:rsid w:val="00F6549D"/>
    <w:rsid w:val="00F70EC6"/>
    <w:rsid w:val="00F716D4"/>
    <w:rsid w:val="00F71723"/>
    <w:rsid w:val="00F71B10"/>
    <w:rsid w:val="00F74629"/>
    <w:rsid w:val="00F74744"/>
    <w:rsid w:val="00F75701"/>
    <w:rsid w:val="00F76D94"/>
    <w:rsid w:val="00F85C64"/>
    <w:rsid w:val="00F86DA0"/>
    <w:rsid w:val="00F92EA6"/>
    <w:rsid w:val="00F950BA"/>
    <w:rsid w:val="00FA10AF"/>
    <w:rsid w:val="00FA37BD"/>
    <w:rsid w:val="00FA46B6"/>
    <w:rsid w:val="00FA4D24"/>
    <w:rsid w:val="00FA6C87"/>
    <w:rsid w:val="00FB4B32"/>
    <w:rsid w:val="00FB7B95"/>
    <w:rsid w:val="00FC0652"/>
    <w:rsid w:val="00FC0961"/>
    <w:rsid w:val="00FC252C"/>
    <w:rsid w:val="00FC27F4"/>
    <w:rsid w:val="00FD3557"/>
    <w:rsid w:val="00FD3EC0"/>
    <w:rsid w:val="00FD3F9C"/>
    <w:rsid w:val="00FD4F8A"/>
    <w:rsid w:val="00FD5C4D"/>
    <w:rsid w:val="00FE1B96"/>
    <w:rsid w:val="00FE20B3"/>
    <w:rsid w:val="00FE523A"/>
    <w:rsid w:val="00FF0C2A"/>
    <w:rsid w:val="00FF1D58"/>
    <w:rsid w:val="00FF418B"/>
    <w:rsid w:val="00FF6050"/>
    <w:rsid w:val="00FF6D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8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CCD"/>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31E39"/>
    <w:pPr>
      <w:tabs>
        <w:tab w:val="center" w:pos="4252"/>
        <w:tab w:val="right" w:pos="8504"/>
      </w:tabs>
    </w:pPr>
  </w:style>
  <w:style w:type="character" w:customStyle="1" w:styleId="EncabezadoCar">
    <w:name w:val="Encabezado Car"/>
    <w:basedOn w:val="Fuentedeprrafopredeter"/>
    <w:link w:val="Encabezado"/>
    <w:uiPriority w:val="99"/>
    <w:rsid w:val="00931E39"/>
    <w:rPr>
      <w:sz w:val="24"/>
      <w:szCs w:val="24"/>
      <w:lang w:eastAsia="ja-JP"/>
    </w:rPr>
  </w:style>
  <w:style w:type="paragraph" w:styleId="Piedepgina">
    <w:name w:val="footer"/>
    <w:basedOn w:val="Normal"/>
    <w:link w:val="PiedepginaCar"/>
    <w:rsid w:val="00931E39"/>
    <w:pPr>
      <w:tabs>
        <w:tab w:val="center" w:pos="4252"/>
        <w:tab w:val="right" w:pos="8504"/>
      </w:tabs>
    </w:pPr>
  </w:style>
  <w:style w:type="character" w:customStyle="1" w:styleId="PiedepginaCar">
    <w:name w:val="Pie de página Car"/>
    <w:basedOn w:val="Fuentedeprrafopredeter"/>
    <w:link w:val="Piedepgina"/>
    <w:rsid w:val="00931E39"/>
    <w:rPr>
      <w:sz w:val="24"/>
      <w:szCs w:val="24"/>
      <w:lang w:eastAsia="ja-JP"/>
    </w:rPr>
  </w:style>
  <w:style w:type="paragraph" w:styleId="Textodeglobo">
    <w:name w:val="Balloon Text"/>
    <w:basedOn w:val="Normal"/>
    <w:link w:val="TextodegloboCar"/>
    <w:rsid w:val="00931E39"/>
    <w:rPr>
      <w:rFonts w:ascii="Tahoma" w:hAnsi="Tahoma" w:cs="Tahoma"/>
      <w:sz w:val="16"/>
      <w:szCs w:val="16"/>
    </w:rPr>
  </w:style>
  <w:style w:type="character" w:customStyle="1" w:styleId="TextodegloboCar">
    <w:name w:val="Texto de globo Car"/>
    <w:basedOn w:val="Fuentedeprrafopredeter"/>
    <w:link w:val="Textodeglobo"/>
    <w:rsid w:val="00931E39"/>
    <w:rPr>
      <w:rFonts w:ascii="Tahoma" w:hAnsi="Tahoma" w:cs="Tahoma"/>
      <w:sz w:val="16"/>
      <w:szCs w:val="16"/>
      <w:lang w:eastAsia="ja-JP"/>
    </w:rPr>
  </w:style>
  <w:style w:type="paragraph" w:styleId="Prrafodelista">
    <w:name w:val="List Paragraph"/>
    <w:basedOn w:val="Normal"/>
    <w:uiPriority w:val="34"/>
    <w:qFormat/>
    <w:rsid w:val="00CD2369"/>
    <w:pPr>
      <w:ind w:left="720"/>
      <w:contextualSpacing/>
    </w:pPr>
  </w:style>
  <w:style w:type="paragraph" w:styleId="NormalWeb">
    <w:name w:val="Normal (Web)"/>
    <w:basedOn w:val="Normal"/>
    <w:uiPriority w:val="99"/>
    <w:unhideWhenUsed/>
    <w:rsid w:val="0037153F"/>
    <w:rPr>
      <w:rFonts w:eastAsia="Times New Roman"/>
      <w:lang w:eastAsia="es-ES"/>
    </w:rPr>
  </w:style>
  <w:style w:type="paragraph" w:styleId="Sinespaciado">
    <w:name w:val="No Spacing"/>
    <w:uiPriority w:val="1"/>
    <w:qFormat/>
    <w:rsid w:val="003150E4"/>
    <w:rPr>
      <w:rFonts w:asciiTheme="minorHAnsi" w:eastAsiaTheme="minorHAnsi" w:hAnsiTheme="minorHAnsi" w:cstheme="minorBidi"/>
      <w:sz w:val="22"/>
      <w:szCs w:val="22"/>
      <w:lang w:eastAsia="en-US"/>
    </w:rPr>
  </w:style>
  <w:style w:type="paragraph" w:styleId="Textoindependiente3">
    <w:name w:val="Body Text 3"/>
    <w:basedOn w:val="Normal"/>
    <w:link w:val="Textoindependiente3Car"/>
    <w:uiPriority w:val="99"/>
    <w:rsid w:val="0061465C"/>
    <w:pPr>
      <w:jc w:val="both"/>
    </w:pPr>
    <w:rPr>
      <w:rFonts w:eastAsia="Times New Roman"/>
      <w:sz w:val="28"/>
      <w:lang w:eastAsia="es-ES"/>
    </w:rPr>
  </w:style>
  <w:style w:type="character" w:customStyle="1" w:styleId="Textoindependiente3Car">
    <w:name w:val="Texto independiente 3 Car"/>
    <w:basedOn w:val="Fuentedeprrafopredeter"/>
    <w:link w:val="Textoindependiente3"/>
    <w:uiPriority w:val="99"/>
    <w:rsid w:val="0061465C"/>
    <w:rPr>
      <w:rFonts w:eastAsia="Times New Roman"/>
      <w:sz w:val="28"/>
      <w:szCs w:val="24"/>
    </w:rPr>
  </w:style>
  <w:style w:type="paragraph" w:customStyle="1" w:styleId="xmsonormal">
    <w:name w:val="x_msonormal"/>
    <w:basedOn w:val="Normal"/>
    <w:rsid w:val="00AB4959"/>
    <w:rPr>
      <w:rFonts w:ascii="Tahoma" w:eastAsia="Times New Roman" w:hAnsi="Tahoma" w:cs="Tahoma"/>
      <w:lang w:eastAsia="es-ES"/>
    </w:rPr>
  </w:style>
  <w:style w:type="table" w:styleId="Tablaconcuadrcula">
    <w:name w:val="Table Grid"/>
    <w:basedOn w:val="Tablanormal"/>
    <w:rsid w:val="008C1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0C3178"/>
    <w:pPr>
      <w:spacing w:before="100" w:beforeAutospacing="1" w:after="100" w:afterAutospacing="1"/>
      <w:jc w:val="both"/>
    </w:pPr>
    <w:rPr>
      <w:rFonts w:ascii="Verdana" w:eastAsia="Times New Roman" w:hAnsi="Verdana"/>
      <w:sz w:val="15"/>
      <w:szCs w:val="15"/>
      <w:lang w:eastAsia="es-ES"/>
    </w:rPr>
  </w:style>
  <w:style w:type="character" w:styleId="Textoennegrita">
    <w:name w:val="Strong"/>
    <w:basedOn w:val="Fuentedeprrafopredeter"/>
    <w:uiPriority w:val="22"/>
    <w:qFormat/>
    <w:rsid w:val="000C3178"/>
    <w:rPr>
      <w:b/>
      <w:bCs/>
    </w:rPr>
  </w:style>
  <w:style w:type="character" w:styleId="Hipervnculo">
    <w:name w:val="Hyperlink"/>
    <w:basedOn w:val="Fuentedeprrafopredeter"/>
    <w:uiPriority w:val="99"/>
    <w:unhideWhenUsed/>
    <w:rsid w:val="00CC630A"/>
    <w:rPr>
      <w:color w:val="0000FF"/>
      <w:u w:val="single"/>
    </w:rPr>
  </w:style>
</w:styles>
</file>

<file path=word/webSettings.xml><?xml version="1.0" encoding="utf-8"?>
<w:webSettings xmlns:r="http://schemas.openxmlformats.org/officeDocument/2006/relationships" xmlns:w="http://schemas.openxmlformats.org/wordprocessingml/2006/main">
  <w:divs>
    <w:div w:id="198860795">
      <w:bodyDiv w:val="1"/>
      <w:marLeft w:val="0"/>
      <w:marRight w:val="0"/>
      <w:marTop w:val="0"/>
      <w:marBottom w:val="0"/>
      <w:divBdr>
        <w:top w:val="none" w:sz="0" w:space="0" w:color="auto"/>
        <w:left w:val="none" w:sz="0" w:space="0" w:color="auto"/>
        <w:bottom w:val="none" w:sz="0" w:space="0" w:color="auto"/>
        <w:right w:val="none" w:sz="0" w:space="0" w:color="auto"/>
      </w:divBdr>
      <w:divsChild>
        <w:div w:id="1681157418">
          <w:marLeft w:val="0"/>
          <w:marRight w:val="0"/>
          <w:marTop w:val="0"/>
          <w:marBottom w:val="0"/>
          <w:divBdr>
            <w:top w:val="none" w:sz="0" w:space="0" w:color="auto"/>
            <w:left w:val="none" w:sz="0" w:space="0" w:color="auto"/>
            <w:bottom w:val="none" w:sz="0" w:space="0" w:color="auto"/>
            <w:right w:val="none" w:sz="0" w:space="0" w:color="auto"/>
          </w:divBdr>
          <w:divsChild>
            <w:div w:id="1090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6061">
      <w:bodyDiv w:val="1"/>
      <w:marLeft w:val="0"/>
      <w:marRight w:val="0"/>
      <w:marTop w:val="0"/>
      <w:marBottom w:val="0"/>
      <w:divBdr>
        <w:top w:val="none" w:sz="0" w:space="0" w:color="auto"/>
        <w:left w:val="none" w:sz="0" w:space="0" w:color="auto"/>
        <w:bottom w:val="none" w:sz="0" w:space="0" w:color="auto"/>
        <w:right w:val="none" w:sz="0" w:space="0" w:color="auto"/>
      </w:divBdr>
      <w:divsChild>
        <w:div w:id="97481493">
          <w:marLeft w:val="0"/>
          <w:marRight w:val="0"/>
          <w:marTop w:val="0"/>
          <w:marBottom w:val="0"/>
          <w:divBdr>
            <w:top w:val="none" w:sz="0" w:space="0" w:color="auto"/>
            <w:left w:val="none" w:sz="0" w:space="0" w:color="auto"/>
            <w:bottom w:val="none" w:sz="0" w:space="0" w:color="auto"/>
            <w:right w:val="none" w:sz="0" w:space="0" w:color="auto"/>
          </w:divBdr>
          <w:divsChild>
            <w:div w:id="1336032330">
              <w:marLeft w:val="0"/>
              <w:marRight w:val="0"/>
              <w:marTop w:val="0"/>
              <w:marBottom w:val="0"/>
              <w:divBdr>
                <w:top w:val="none" w:sz="0" w:space="0" w:color="auto"/>
                <w:left w:val="none" w:sz="0" w:space="0" w:color="auto"/>
                <w:bottom w:val="none" w:sz="0" w:space="0" w:color="auto"/>
                <w:right w:val="none" w:sz="0" w:space="0" w:color="auto"/>
              </w:divBdr>
              <w:divsChild>
                <w:div w:id="2145614428">
                  <w:marLeft w:val="0"/>
                  <w:marRight w:val="0"/>
                  <w:marTop w:val="0"/>
                  <w:marBottom w:val="0"/>
                  <w:divBdr>
                    <w:top w:val="none" w:sz="0" w:space="0" w:color="auto"/>
                    <w:left w:val="none" w:sz="0" w:space="0" w:color="auto"/>
                    <w:bottom w:val="none" w:sz="0" w:space="0" w:color="auto"/>
                    <w:right w:val="none" w:sz="0" w:space="0" w:color="auto"/>
                  </w:divBdr>
                  <w:divsChild>
                    <w:div w:id="1389375738">
                      <w:marLeft w:val="0"/>
                      <w:marRight w:val="0"/>
                      <w:marTop w:val="0"/>
                      <w:marBottom w:val="0"/>
                      <w:divBdr>
                        <w:top w:val="none" w:sz="0" w:space="0" w:color="auto"/>
                        <w:left w:val="none" w:sz="0" w:space="0" w:color="auto"/>
                        <w:bottom w:val="none" w:sz="0" w:space="0" w:color="auto"/>
                        <w:right w:val="none" w:sz="0" w:space="0" w:color="auto"/>
                      </w:divBdr>
                      <w:divsChild>
                        <w:div w:id="19624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46907">
      <w:bodyDiv w:val="1"/>
      <w:marLeft w:val="0"/>
      <w:marRight w:val="0"/>
      <w:marTop w:val="0"/>
      <w:marBottom w:val="0"/>
      <w:divBdr>
        <w:top w:val="none" w:sz="0" w:space="0" w:color="auto"/>
        <w:left w:val="none" w:sz="0" w:space="0" w:color="auto"/>
        <w:bottom w:val="none" w:sz="0" w:space="0" w:color="auto"/>
        <w:right w:val="none" w:sz="0" w:space="0" w:color="auto"/>
      </w:divBdr>
      <w:divsChild>
        <w:div w:id="1443263347">
          <w:marLeft w:val="0"/>
          <w:marRight w:val="0"/>
          <w:marTop w:val="0"/>
          <w:marBottom w:val="0"/>
          <w:divBdr>
            <w:top w:val="none" w:sz="0" w:space="0" w:color="auto"/>
            <w:left w:val="none" w:sz="0" w:space="0" w:color="auto"/>
            <w:bottom w:val="none" w:sz="0" w:space="0" w:color="auto"/>
            <w:right w:val="none" w:sz="0" w:space="0" w:color="auto"/>
          </w:divBdr>
        </w:div>
      </w:divsChild>
    </w:div>
    <w:div w:id="952174667">
      <w:bodyDiv w:val="1"/>
      <w:marLeft w:val="0"/>
      <w:marRight w:val="0"/>
      <w:marTop w:val="0"/>
      <w:marBottom w:val="0"/>
      <w:divBdr>
        <w:top w:val="none" w:sz="0" w:space="0" w:color="auto"/>
        <w:left w:val="none" w:sz="0" w:space="0" w:color="auto"/>
        <w:bottom w:val="none" w:sz="0" w:space="0" w:color="auto"/>
        <w:right w:val="none" w:sz="0" w:space="0" w:color="auto"/>
      </w:divBdr>
      <w:divsChild>
        <w:div w:id="981733262">
          <w:marLeft w:val="0"/>
          <w:marRight w:val="0"/>
          <w:marTop w:val="0"/>
          <w:marBottom w:val="0"/>
          <w:divBdr>
            <w:top w:val="none" w:sz="0" w:space="0" w:color="auto"/>
            <w:left w:val="none" w:sz="0" w:space="0" w:color="auto"/>
            <w:bottom w:val="none" w:sz="0" w:space="0" w:color="auto"/>
            <w:right w:val="none" w:sz="0" w:space="0" w:color="auto"/>
          </w:divBdr>
          <w:divsChild>
            <w:div w:id="11148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021">
      <w:bodyDiv w:val="1"/>
      <w:marLeft w:val="0"/>
      <w:marRight w:val="0"/>
      <w:marTop w:val="0"/>
      <w:marBottom w:val="0"/>
      <w:divBdr>
        <w:top w:val="none" w:sz="0" w:space="0" w:color="auto"/>
        <w:left w:val="none" w:sz="0" w:space="0" w:color="auto"/>
        <w:bottom w:val="none" w:sz="0" w:space="0" w:color="auto"/>
        <w:right w:val="none" w:sz="0" w:space="0" w:color="auto"/>
      </w:divBdr>
    </w:div>
    <w:div w:id="1306010864">
      <w:bodyDiv w:val="1"/>
      <w:marLeft w:val="0"/>
      <w:marRight w:val="0"/>
      <w:marTop w:val="0"/>
      <w:marBottom w:val="0"/>
      <w:divBdr>
        <w:top w:val="none" w:sz="0" w:space="0" w:color="auto"/>
        <w:left w:val="none" w:sz="0" w:space="0" w:color="auto"/>
        <w:bottom w:val="none" w:sz="0" w:space="0" w:color="auto"/>
        <w:right w:val="none" w:sz="0" w:space="0" w:color="auto"/>
      </w:divBdr>
      <w:divsChild>
        <w:div w:id="104817152">
          <w:marLeft w:val="0"/>
          <w:marRight w:val="0"/>
          <w:marTop w:val="0"/>
          <w:marBottom w:val="0"/>
          <w:divBdr>
            <w:top w:val="none" w:sz="0" w:space="0" w:color="auto"/>
            <w:left w:val="none" w:sz="0" w:space="0" w:color="auto"/>
            <w:bottom w:val="none" w:sz="0" w:space="0" w:color="auto"/>
            <w:right w:val="none" w:sz="0" w:space="0" w:color="auto"/>
          </w:divBdr>
        </w:div>
      </w:divsChild>
    </w:div>
    <w:div w:id="1840190971">
      <w:bodyDiv w:val="1"/>
      <w:marLeft w:val="0"/>
      <w:marRight w:val="0"/>
      <w:marTop w:val="0"/>
      <w:marBottom w:val="0"/>
      <w:divBdr>
        <w:top w:val="none" w:sz="0" w:space="0" w:color="auto"/>
        <w:left w:val="none" w:sz="0" w:space="0" w:color="auto"/>
        <w:bottom w:val="none" w:sz="0" w:space="0" w:color="auto"/>
        <w:right w:val="none" w:sz="0" w:space="0" w:color="auto"/>
      </w:divBdr>
      <w:divsChild>
        <w:div w:id="532421180">
          <w:marLeft w:val="0"/>
          <w:marRight w:val="0"/>
          <w:marTop w:val="0"/>
          <w:marBottom w:val="0"/>
          <w:divBdr>
            <w:top w:val="none" w:sz="0" w:space="0" w:color="auto"/>
            <w:left w:val="none" w:sz="0" w:space="0" w:color="auto"/>
            <w:bottom w:val="none" w:sz="0" w:space="0" w:color="auto"/>
            <w:right w:val="none" w:sz="0" w:space="0" w:color="auto"/>
          </w:divBdr>
        </w:div>
      </w:divsChild>
    </w:div>
    <w:div w:id="1960646074">
      <w:bodyDiv w:val="1"/>
      <w:marLeft w:val="0"/>
      <w:marRight w:val="0"/>
      <w:marTop w:val="0"/>
      <w:marBottom w:val="0"/>
      <w:divBdr>
        <w:top w:val="none" w:sz="0" w:space="0" w:color="auto"/>
        <w:left w:val="none" w:sz="0" w:space="0" w:color="auto"/>
        <w:bottom w:val="none" w:sz="0" w:space="0" w:color="auto"/>
        <w:right w:val="none" w:sz="0" w:space="0" w:color="auto"/>
      </w:divBdr>
      <w:divsChild>
        <w:div w:id="1316299575">
          <w:marLeft w:val="0"/>
          <w:marRight w:val="0"/>
          <w:marTop w:val="0"/>
          <w:marBottom w:val="0"/>
          <w:divBdr>
            <w:top w:val="none" w:sz="0" w:space="0" w:color="auto"/>
            <w:left w:val="none" w:sz="0" w:space="0" w:color="auto"/>
            <w:bottom w:val="none" w:sz="0" w:space="0" w:color="auto"/>
            <w:right w:val="none" w:sz="0" w:space="0" w:color="auto"/>
          </w:divBdr>
          <w:divsChild>
            <w:div w:id="470289164">
              <w:marLeft w:val="375"/>
              <w:marRight w:val="0"/>
              <w:marTop w:val="150"/>
              <w:marBottom w:val="0"/>
              <w:divBdr>
                <w:top w:val="none" w:sz="0" w:space="0" w:color="auto"/>
                <w:left w:val="none" w:sz="0" w:space="0" w:color="auto"/>
                <w:bottom w:val="none" w:sz="0" w:space="0" w:color="auto"/>
                <w:right w:val="none" w:sz="0" w:space="0" w:color="auto"/>
              </w:divBdr>
            </w:div>
          </w:divsChild>
        </w:div>
      </w:divsChild>
    </w:div>
    <w:div w:id="2001149818">
      <w:bodyDiv w:val="1"/>
      <w:marLeft w:val="0"/>
      <w:marRight w:val="0"/>
      <w:marTop w:val="0"/>
      <w:marBottom w:val="0"/>
      <w:divBdr>
        <w:top w:val="none" w:sz="0" w:space="0" w:color="auto"/>
        <w:left w:val="none" w:sz="0" w:space="0" w:color="auto"/>
        <w:bottom w:val="none" w:sz="0" w:space="0" w:color="auto"/>
        <w:right w:val="none" w:sz="0" w:space="0" w:color="auto"/>
      </w:divBdr>
      <w:divsChild>
        <w:div w:id="282686712">
          <w:marLeft w:val="0"/>
          <w:marRight w:val="0"/>
          <w:marTop w:val="0"/>
          <w:marBottom w:val="0"/>
          <w:divBdr>
            <w:top w:val="none" w:sz="0" w:space="0" w:color="auto"/>
            <w:left w:val="none" w:sz="0" w:space="0" w:color="auto"/>
            <w:bottom w:val="none" w:sz="0" w:space="0" w:color="auto"/>
            <w:right w:val="none" w:sz="0" w:space="0" w:color="auto"/>
          </w:divBdr>
          <w:divsChild>
            <w:div w:id="15278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4172">
      <w:bodyDiv w:val="1"/>
      <w:marLeft w:val="0"/>
      <w:marRight w:val="0"/>
      <w:marTop w:val="0"/>
      <w:marBottom w:val="0"/>
      <w:divBdr>
        <w:top w:val="none" w:sz="0" w:space="0" w:color="auto"/>
        <w:left w:val="none" w:sz="0" w:space="0" w:color="auto"/>
        <w:bottom w:val="none" w:sz="0" w:space="0" w:color="auto"/>
        <w:right w:val="none" w:sz="0" w:space="0" w:color="auto"/>
      </w:divBdr>
      <w:divsChild>
        <w:div w:id="1960837910">
          <w:marLeft w:val="0"/>
          <w:marRight w:val="0"/>
          <w:marTop w:val="0"/>
          <w:marBottom w:val="0"/>
          <w:divBdr>
            <w:top w:val="none" w:sz="0" w:space="0" w:color="auto"/>
            <w:left w:val="none" w:sz="0" w:space="0" w:color="auto"/>
            <w:bottom w:val="none" w:sz="0" w:space="0" w:color="auto"/>
            <w:right w:val="none" w:sz="0" w:space="0" w:color="auto"/>
          </w:divBdr>
          <w:divsChild>
            <w:div w:id="4581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6807">
      <w:bodyDiv w:val="1"/>
      <w:marLeft w:val="0"/>
      <w:marRight w:val="0"/>
      <w:marTop w:val="0"/>
      <w:marBottom w:val="0"/>
      <w:divBdr>
        <w:top w:val="none" w:sz="0" w:space="0" w:color="auto"/>
        <w:left w:val="none" w:sz="0" w:space="0" w:color="auto"/>
        <w:bottom w:val="none" w:sz="0" w:space="0" w:color="auto"/>
        <w:right w:val="none" w:sz="0" w:space="0" w:color="auto"/>
      </w:divBdr>
      <w:divsChild>
        <w:div w:id="135957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1181</Words>
  <Characters>5866</Characters>
  <Application>Microsoft Office Word</Application>
  <DocSecurity>0</DocSecurity>
  <Lines>48</Lines>
  <Paragraphs>14</Paragraphs>
  <ScaleCrop>false</ScaleCrop>
  <HeadingPairs>
    <vt:vector size="2" baseType="variant">
      <vt:variant>
        <vt:lpstr>Título</vt:lpstr>
      </vt:variant>
      <vt:variant>
        <vt:i4>1</vt:i4>
      </vt:variant>
    </vt:vector>
  </HeadingPairs>
  <TitlesOfParts>
    <vt:vector size="1" baseType="lpstr">
      <vt:lpstr>18-III-2013</vt:lpstr>
    </vt:vector>
  </TitlesOfParts>
  <Company>Ayuntamiento de Valladolid</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18-III-2013</dc:title>
  <dc:creator>Imiranda</dc:creator>
  <cp:lastModifiedBy>jmvalle</cp:lastModifiedBy>
  <cp:revision>7</cp:revision>
  <cp:lastPrinted>2015-04-30T08:54:00Z</cp:lastPrinted>
  <dcterms:created xsi:type="dcterms:W3CDTF">2015-04-29T11:16:00Z</dcterms:created>
  <dcterms:modified xsi:type="dcterms:W3CDTF">2015-04-30T09:06:00Z</dcterms:modified>
</cp:coreProperties>
</file>